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B8F4E" w14:textId="77777777" w:rsidR="00094068" w:rsidRDefault="00094068" w:rsidP="00094068">
      <w:pPr>
        <w:autoSpaceDE w:val="0"/>
        <w:autoSpaceDN w:val="0"/>
        <w:adjustRightInd w:val="0"/>
        <w:snapToGrid w:val="0"/>
        <w:spacing w:before="524"/>
        <w:ind w:left="1484"/>
        <w:rPr>
          <w:rFonts w:ascii="Calibri" w:hAnsi="Calibri" w:cs="Calibri"/>
          <w:b/>
          <w:color w:val="000000"/>
          <w:sz w:val="32"/>
        </w:rPr>
      </w:pPr>
      <w:bookmarkStart w:id="0" w:name="_Hlk144799180"/>
      <w:bookmarkStart w:id="1" w:name="_Toc492022584"/>
      <w:r>
        <w:rPr>
          <w:rFonts w:ascii="Calibri" w:hAnsi="Calibri" w:cs="Calibri"/>
          <w:b/>
          <w:color w:val="000000"/>
          <w:sz w:val="32"/>
        </w:rPr>
        <w:t>PHYSICIAN RESIDENTS’ PAY, PERQUISITES AND BENEFITS</w:t>
      </w:r>
    </w:p>
    <w:p w14:paraId="070590E3" w14:textId="77777777" w:rsidR="00094068" w:rsidRDefault="00094068" w:rsidP="00094068">
      <w:pPr>
        <w:jc w:val="center"/>
        <w:rPr>
          <w:rFonts w:ascii="Times New Roman" w:hAnsi="Times New Roman" w:cs="Times New Roman"/>
          <w:b/>
          <w:color w:val="4472C4"/>
          <w:sz w:val="28"/>
          <w:szCs w:val="28"/>
        </w:rPr>
      </w:pPr>
      <w:r>
        <w:rPr>
          <w:b/>
          <w:color w:val="4472C4"/>
          <w:sz w:val="28"/>
          <w:szCs w:val="28"/>
        </w:rPr>
        <w:t>– IR IV.K.</w:t>
      </w:r>
      <w:proofErr w:type="gramStart"/>
      <w:r>
        <w:rPr>
          <w:b/>
          <w:color w:val="4472C4"/>
          <w:sz w:val="28"/>
          <w:szCs w:val="28"/>
        </w:rPr>
        <w:t>1.(</w:t>
      </w:r>
      <w:proofErr w:type="gramEnd"/>
      <w:r>
        <w:rPr>
          <w:b/>
          <w:color w:val="4472C4"/>
          <w:sz w:val="28"/>
          <w:szCs w:val="28"/>
        </w:rPr>
        <w:t>a).(b).(c).(d).</w:t>
      </w:r>
    </w:p>
    <w:bookmarkEnd w:id="1"/>
    <w:p w14:paraId="7677D773" w14:textId="21943032" w:rsidR="00094068" w:rsidRDefault="00094068" w:rsidP="00094068">
      <w:pPr>
        <w:jc w:val="center"/>
        <w:rPr>
          <w:rFonts w:ascii="Arial" w:hAnsi="Arial" w:cs="Arial"/>
          <w:b/>
        </w:rPr>
      </w:pPr>
      <w:r>
        <w:rPr>
          <w:rFonts w:ascii="CIDFont+F2" w:hAnsi="CIDFont+F2" w:cs="CIDFont+F2"/>
          <w:b/>
          <w:bCs/>
          <w:color w:val="4F82BE"/>
          <w:sz w:val="28"/>
          <w:szCs w:val="28"/>
        </w:rPr>
        <w:t>Thomas Hospital IM Residency Program</w:t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DOCVARIABLE "Document Title"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</w:p>
    <w:p w14:paraId="6E913ACE" w14:textId="77777777" w:rsidR="00094068" w:rsidRDefault="00094068" w:rsidP="00094068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1835"/>
        <w:gridCol w:w="4998"/>
      </w:tblGrid>
      <w:tr w:rsidR="00094068" w14:paraId="031EB221" w14:textId="77777777" w:rsidTr="00094068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DD8E" w14:textId="77777777" w:rsidR="00094068" w:rsidRDefault="000940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Approval Date: 9/6/2017; 6/14/2023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8001" w14:textId="77777777" w:rsidR="00094068" w:rsidRDefault="000940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Effective Date:  </w:t>
            </w:r>
          </w:p>
          <w:p w14:paraId="160C8407" w14:textId="77777777" w:rsidR="00094068" w:rsidRDefault="000940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6/14/2023 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B5F7" w14:textId="77777777" w:rsidR="00094068" w:rsidRDefault="000940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Review Date(s): 9/6/2017; 7/29/2019; 12/4/2019; 8/20/2020;11/11/2020;2/4/2021;6/14/2021;8/18/2021; 5/4/2022; 8/15/2022; 3/1/2023; 6/14/2023</w:t>
            </w:r>
          </w:p>
        </w:tc>
      </w:tr>
      <w:tr w:rsidR="00094068" w14:paraId="38CC4061" w14:textId="77777777" w:rsidTr="00094068">
        <w:trPr>
          <w:trHeight w:val="233"/>
        </w:trPr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56F5" w14:textId="77777777" w:rsidR="00094068" w:rsidRDefault="000940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Cross Reference: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CCF8" w14:textId="77777777" w:rsidR="00094068" w:rsidRDefault="000940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Department Responsible:  TH IM Residency</w:t>
            </w:r>
          </w:p>
        </w:tc>
      </w:tr>
      <w:tr w:rsidR="00094068" w14:paraId="25172D2F" w14:textId="77777777" w:rsidTr="00094068">
        <w:trPr>
          <w:trHeight w:val="232"/>
        </w:trPr>
        <w:tc>
          <w:tcPr>
            <w:tcW w:w="8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8D80" w14:textId="77777777" w:rsidR="00094068" w:rsidRDefault="000940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Approved by: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DOCVARIABLE "AP Both" \* MERGEFORMAT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GMEC Committee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94068" w14:paraId="333FD098" w14:textId="77777777" w:rsidTr="00094068">
        <w:tc>
          <w:tcPr>
            <w:tcW w:w="8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3B12" w14:textId="77777777" w:rsidR="00094068" w:rsidRDefault="000940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Distribution: Department(s):   TH IM Residency</w:t>
            </w:r>
          </w:p>
        </w:tc>
      </w:tr>
    </w:tbl>
    <w:p w14:paraId="323233C2" w14:textId="77777777" w:rsidR="00094068" w:rsidRDefault="00094068" w:rsidP="00094068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Printed copies are for reference only.  Please refer to the electronic copy for the latest version.</w:t>
      </w:r>
    </w:p>
    <w:p w14:paraId="75EBDC7B" w14:textId="2408774E" w:rsidR="00833EBA" w:rsidRDefault="00951AAF" w:rsidP="000C132C">
      <w:pPr>
        <w:autoSpaceDE w:val="0"/>
        <w:autoSpaceDN w:val="0"/>
        <w:adjustRightInd w:val="0"/>
        <w:snapToGrid w:val="0"/>
        <w:spacing w:before="524" w:after="0" w:line="240" w:lineRule="auto"/>
        <w:ind w:left="1484"/>
        <w:rPr>
          <w:rFonts w:ascii="Calibri" w:eastAsia="Times New Roman" w:hAnsi="Calibri" w:cs="Calibri"/>
          <w:b/>
          <w:color w:val="000000"/>
          <w:sz w:val="32"/>
          <w:szCs w:val="24"/>
        </w:rPr>
      </w:pPr>
      <w:r>
        <w:rPr>
          <w:rFonts w:ascii="Calibri" w:eastAsia="Times New Roman" w:hAnsi="Calibri" w:cs="Calibri"/>
          <w:b/>
          <w:color w:val="000000"/>
          <w:sz w:val="32"/>
          <w:szCs w:val="24"/>
        </w:rPr>
        <w:t>PHYSICIAN RESIDENTS’</w:t>
      </w:r>
      <w:r w:rsidR="00833EBA" w:rsidRPr="00833EBA">
        <w:rPr>
          <w:rFonts w:ascii="Calibri" w:eastAsia="Times New Roman" w:hAnsi="Calibri" w:cs="Calibri"/>
          <w:b/>
          <w:color w:val="000000"/>
          <w:sz w:val="32"/>
          <w:szCs w:val="24"/>
        </w:rPr>
        <w:t xml:space="preserve"> </w:t>
      </w:r>
      <w:r w:rsidR="00AC2D00">
        <w:rPr>
          <w:rFonts w:ascii="Calibri" w:eastAsia="Times New Roman" w:hAnsi="Calibri" w:cs="Calibri"/>
          <w:b/>
          <w:color w:val="000000"/>
          <w:sz w:val="32"/>
          <w:szCs w:val="24"/>
        </w:rPr>
        <w:t>PAY</w:t>
      </w:r>
      <w:r w:rsidR="000C132C">
        <w:rPr>
          <w:rFonts w:ascii="Calibri" w:eastAsia="Times New Roman" w:hAnsi="Calibri" w:cs="Calibri"/>
          <w:b/>
          <w:color w:val="000000"/>
          <w:sz w:val="32"/>
          <w:szCs w:val="24"/>
        </w:rPr>
        <w:t>, PERQUISITES</w:t>
      </w:r>
      <w:r w:rsidR="00833EBA" w:rsidRPr="00833EBA">
        <w:rPr>
          <w:rFonts w:ascii="Calibri" w:eastAsia="Times New Roman" w:hAnsi="Calibri" w:cs="Calibri"/>
          <w:b/>
          <w:color w:val="000000"/>
          <w:sz w:val="32"/>
          <w:szCs w:val="24"/>
        </w:rPr>
        <w:t xml:space="preserve"> AND BENEFITS</w:t>
      </w:r>
    </w:p>
    <w:p w14:paraId="6527035C" w14:textId="3B4C3722" w:rsidR="009B1C91" w:rsidRPr="00833EBA" w:rsidRDefault="009B1C91" w:rsidP="00833EBA">
      <w:pPr>
        <w:autoSpaceDE w:val="0"/>
        <w:autoSpaceDN w:val="0"/>
        <w:adjustRightInd w:val="0"/>
        <w:snapToGrid w:val="0"/>
        <w:spacing w:before="524" w:after="0" w:line="240" w:lineRule="auto"/>
        <w:ind w:left="1484"/>
        <w:rPr>
          <w:rFonts w:ascii="Calibri" w:eastAsia="Times New Roman" w:hAnsi="Calibri" w:cs="Calibri"/>
          <w:b/>
          <w:color w:val="000000"/>
          <w:sz w:val="32"/>
          <w:szCs w:val="24"/>
        </w:rPr>
        <w:sectPr w:rsidR="009B1C91" w:rsidRPr="00833EBA" w:rsidSect="00833EBA">
          <w:headerReference w:type="default" r:id="rId6"/>
          <w:pgSz w:w="12240" w:h="15840"/>
          <w:pgMar w:top="864" w:right="864" w:bottom="432" w:left="864" w:header="850" w:footer="994" w:gutter="0"/>
          <w:cols w:space="0"/>
          <w:noEndnote/>
          <w:docGrid w:charSpace="-2147483648"/>
        </w:sectPr>
      </w:pPr>
    </w:p>
    <w:p w14:paraId="29871350" w14:textId="7C6EE6CA" w:rsidR="009B1C91" w:rsidRPr="009B1C91" w:rsidRDefault="00AC2D00" w:rsidP="00833EBA">
      <w:pPr>
        <w:autoSpaceDE w:val="0"/>
        <w:autoSpaceDN w:val="0"/>
        <w:adjustRightInd w:val="0"/>
        <w:snapToGrid w:val="0"/>
        <w:spacing w:before="227"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  <w:t>PAY</w:t>
      </w:r>
      <w:r w:rsidR="009B1C91" w:rsidRPr="009B1C91"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  <w:t xml:space="preserve"> AND PERQUISITES</w:t>
      </w:r>
    </w:p>
    <w:p w14:paraId="24B8CF3E" w14:textId="4F93D022" w:rsidR="00833EBA" w:rsidRPr="00833EBA" w:rsidRDefault="00AC2D00" w:rsidP="00833EBA">
      <w:pPr>
        <w:autoSpaceDE w:val="0"/>
        <w:autoSpaceDN w:val="0"/>
        <w:adjustRightInd w:val="0"/>
        <w:snapToGrid w:val="0"/>
        <w:spacing w:before="227"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color w:val="000000"/>
          <w:sz w:val="20"/>
          <w:szCs w:val="20"/>
        </w:rPr>
        <w:t>PAY</w:t>
      </w:r>
      <w:r w:rsidR="00833EBA" w:rsidRPr="00833EBA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 FOR </w:t>
      </w:r>
      <w:r w:rsidR="001E5E0C">
        <w:rPr>
          <w:rFonts w:ascii="Calibri" w:eastAsia="Times New Roman" w:hAnsi="Calibri" w:cs="Calibri"/>
          <w:b/>
          <w:color w:val="000000"/>
          <w:sz w:val="20"/>
          <w:szCs w:val="20"/>
        </w:rPr>
        <w:t>2023</w:t>
      </w:r>
    </w:p>
    <w:p w14:paraId="60F349CC" w14:textId="288084B1" w:rsidR="00833EBA" w:rsidRPr="00833EBA" w:rsidRDefault="00833EBA" w:rsidP="00833EBA">
      <w:pPr>
        <w:autoSpaceDE w:val="0"/>
        <w:autoSpaceDN w:val="0"/>
        <w:adjustRightInd w:val="0"/>
        <w:snapToGrid w:val="0"/>
        <w:spacing w:before="2" w:after="0" w:line="239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833EBA">
        <w:rPr>
          <w:rFonts w:ascii="Calibri" w:eastAsia="Times New Roman" w:hAnsi="Calibri" w:cs="Calibri"/>
          <w:color w:val="000000"/>
          <w:sz w:val="20"/>
          <w:szCs w:val="20"/>
        </w:rPr>
        <w:t>1</w:t>
      </w:r>
      <w:r w:rsidR="00933655" w:rsidRPr="00833EBA">
        <w:rPr>
          <w:rFonts w:ascii="Calibri" w:eastAsia="Times New Roman" w:hAnsi="Calibri" w:cs="Calibri"/>
          <w:color w:val="000000"/>
          <w:sz w:val="20"/>
          <w:szCs w:val="20"/>
        </w:rPr>
        <w:t xml:space="preserve">st </w:t>
      </w:r>
      <w:r w:rsidR="00933655">
        <w:rPr>
          <w:rFonts w:ascii="Calibri" w:eastAsia="Times New Roman" w:hAnsi="Calibri" w:cs="Calibri"/>
          <w:color w:val="000000"/>
          <w:sz w:val="20"/>
          <w:szCs w:val="20"/>
        </w:rPr>
        <w:t>Postgraduate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 xml:space="preserve"> Year $</w:t>
      </w:r>
      <w:r w:rsidR="00E358D8">
        <w:rPr>
          <w:rFonts w:ascii="Calibri" w:hAnsi="Calibri" w:cs="Calibri"/>
          <w:color w:val="000000"/>
          <w:shd w:val="clear" w:color="auto" w:fill="FFFFFF"/>
        </w:rPr>
        <w:t>56,784.00</w:t>
      </w:r>
    </w:p>
    <w:p w14:paraId="706313DD" w14:textId="3450E50D" w:rsidR="00833EBA" w:rsidRPr="00833EBA" w:rsidRDefault="00833EBA" w:rsidP="00833EBA">
      <w:pPr>
        <w:autoSpaceDE w:val="0"/>
        <w:autoSpaceDN w:val="0"/>
        <w:adjustRightInd w:val="0"/>
        <w:snapToGrid w:val="0"/>
        <w:spacing w:after="0" w:line="239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833EBA">
        <w:rPr>
          <w:rFonts w:ascii="Calibri" w:eastAsia="Times New Roman" w:hAnsi="Calibri" w:cs="Calibri"/>
          <w:color w:val="000000"/>
          <w:sz w:val="20"/>
          <w:szCs w:val="20"/>
        </w:rPr>
        <w:t>2nd Postgraduate Year $</w:t>
      </w:r>
      <w:r w:rsidR="00E358D8">
        <w:rPr>
          <w:rFonts w:ascii="Calibri" w:hAnsi="Calibri" w:cs="Calibri"/>
          <w:color w:val="000000"/>
          <w:shd w:val="clear" w:color="auto" w:fill="FFFFFF"/>
        </w:rPr>
        <w:t>58,489.60</w:t>
      </w:r>
    </w:p>
    <w:p w14:paraId="23FDEFAF" w14:textId="16950161" w:rsidR="00833EBA" w:rsidRPr="00833EBA" w:rsidRDefault="00833EBA" w:rsidP="00833EBA">
      <w:pPr>
        <w:autoSpaceDE w:val="0"/>
        <w:autoSpaceDN w:val="0"/>
        <w:adjustRightInd w:val="0"/>
        <w:snapToGrid w:val="0"/>
        <w:spacing w:before="2" w:after="0" w:line="239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833EBA">
        <w:rPr>
          <w:rFonts w:ascii="Calibri" w:eastAsia="Times New Roman" w:hAnsi="Calibri" w:cs="Calibri"/>
          <w:color w:val="000000"/>
          <w:sz w:val="20"/>
          <w:szCs w:val="20"/>
        </w:rPr>
        <w:t>3rd Postgraduate Year $</w:t>
      </w:r>
      <w:r w:rsidR="00E358D8">
        <w:rPr>
          <w:rFonts w:ascii="Calibri" w:hAnsi="Calibri" w:cs="Calibri"/>
          <w:color w:val="000000"/>
          <w:shd w:val="clear" w:color="auto" w:fill="FFFFFF"/>
        </w:rPr>
        <w:t>60,278.40</w:t>
      </w:r>
    </w:p>
    <w:p w14:paraId="5FE0E3B7" w14:textId="273E61CC" w:rsidR="00833EBA" w:rsidRPr="00833EBA" w:rsidRDefault="00833EBA" w:rsidP="00833EBA">
      <w:pPr>
        <w:autoSpaceDE w:val="0"/>
        <w:autoSpaceDN w:val="0"/>
        <w:adjustRightInd w:val="0"/>
        <w:snapToGrid w:val="0"/>
        <w:spacing w:after="0" w:line="239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833EBA">
        <w:rPr>
          <w:rFonts w:ascii="Calibri" w:eastAsia="Times New Roman" w:hAnsi="Calibri" w:cs="Calibri"/>
          <w:color w:val="000000"/>
          <w:sz w:val="20"/>
          <w:szCs w:val="20"/>
        </w:rPr>
        <w:t>4th Postgraduate Year $</w:t>
      </w:r>
      <w:r w:rsidR="00E358D8">
        <w:rPr>
          <w:rFonts w:ascii="Calibri" w:hAnsi="Calibri" w:cs="Calibri"/>
          <w:color w:val="000000"/>
          <w:shd w:val="clear" w:color="auto" w:fill="FFFFFF"/>
        </w:rPr>
        <w:t>62,067.20</w:t>
      </w:r>
    </w:p>
    <w:p w14:paraId="518CC6D6" w14:textId="100ECF7C" w:rsidR="00833EBA" w:rsidRPr="00833EBA" w:rsidRDefault="00833EBA" w:rsidP="00833EBA">
      <w:pPr>
        <w:autoSpaceDE w:val="0"/>
        <w:autoSpaceDN w:val="0"/>
        <w:adjustRightInd w:val="0"/>
        <w:snapToGrid w:val="0"/>
        <w:spacing w:before="2"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833EBA">
        <w:rPr>
          <w:rFonts w:ascii="Calibri" w:eastAsia="Times New Roman" w:hAnsi="Calibri" w:cs="Calibri"/>
          <w:color w:val="000000"/>
          <w:sz w:val="20"/>
          <w:szCs w:val="20"/>
        </w:rPr>
        <w:t>5th Postgraduate Year $</w:t>
      </w:r>
      <w:r w:rsidR="00E358D8">
        <w:rPr>
          <w:rFonts w:ascii="Calibri" w:hAnsi="Calibri" w:cs="Calibri"/>
          <w:color w:val="000000"/>
          <w:shd w:val="clear" w:color="auto" w:fill="FFFFFF"/>
        </w:rPr>
        <w:t>63,939.20</w:t>
      </w:r>
    </w:p>
    <w:p w14:paraId="20B4D40A" w14:textId="5EB374FB" w:rsidR="00833EBA" w:rsidRPr="00833EBA" w:rsidRDefault="00AC2D00" w:rsidP="00AC2D00">
      <w:pPr>
        <w:autoSpaceDE w:val="0"/>
        <w:autoSpaceDN w:val="0"/>
        <w:adjustRightInd w:val="0"/>
        <w:snapToGrid w:val="0"/>
        <w:spacing w:before="209" w:after="0" w:line="239" w:lineRule="auto"/>
        <w:ind w:right="855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pacing w:val="-2"/>
          <w:sz w:val="20"/>
          <w:szCs w:val="20"/>
        </w:rPr>
        <w:t>Pay will be reviewed from time to time to</w:t>
      </w:r>
      <w:r w:rsidR="00833EBA" w:rsidRPr="00833EBA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 xml:space="preserve"> maintain</w:t>
      </w:r>
      <w:r w:rsidR="00833EBA" w:rsidRPr="00833EBA">
        <w:rPr>
          <w:rFonts w:ascii="Calibri" w:eastAsia="Times New Roman" w:hAnsi="Calibri" w:cs="Calibri"/>
          <w:color w:val="000000"/>
          <w:sz w:val="20"/>
          <w:szCs w:val="20"/>
        </w:rPr>
        <w:t xml:space="preserve"> comparability with the southern region</w:t>
      </w:r>
    </w:p>
    <w:p w14:paraId="6746C7F3" w14:textId="77777777" w:rsidR="00833EBA" w:rsidRPr="00726A57" w:rsidRDefault="00833EBA" w:rsidP="00833EBA">
      <w:pPr>
        <w:autoSpaceDE w:val="0"/>
        <w:autoSpaceDN w:val="0"/>
        <w:adjustRightInd w:val="0"/>
        <w:snapToGrid w:val="0"/>
        <w:spacing w:before="207"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726A57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BOOKS/SUPPLIES/TECHNOLOGY ALLOWANCE: </w:t>
      </w:r>
      <w:r w:rsidRPr="00726A57">
        <w:rPr>
          <w:rFonts w:ascii="Calibri" w:eastAsia="Times New Roman" w:hAnsi="Calibri" w:cs="Calibri"/>
          <w:color w:val="000000"/>
          <w:sz w:val="20"/>
          <w:szCs w:val="20"/>
        </w:rPr>
        <w:t>$250 per year.</w:t>
      </w:r>
    </w:p>
    <w:p w14:paraId="2171B482" w14:textId="77777777" w:rsidR="00833EBA" w:rsidRPr="00833EBA" w:rsidRDefault="00833EBA" w:rsidP="00833EBA">
      <w:pPr>
        <w:autoSpaceDE w:val="0"/>
        <w:autoSpaceDN w:val="0"/>
        <w:adjustRightInd w:val="0"/>
        <w:snapToGrid w:val="0"/>
        <w:spacing w:before="209" w:after="0" w:line="239" w:lineRule="auto"/>
        <w:ind w:right="57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26A57">
        <w:rPr>
          <w:rFonts w:ascii="Calibri" w:eastAsia="Times New Roman" w:hAnsi="Calibri" w:cs="Calibri"/>
          <w:b/>
          <w:color w:val="000000"/>
          <w:spacing w:val="-1"/>
          <w:sz w:val="20"/>
          <w:szCs w:val="20"/>
        </w:rPr>
        <w:t xml:space="preserve">LAB COAT: </w:t>
      </w:r>
      <w:r w:rsidRPr="00726A57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 xml:space="preserve">$150 </w:t>
      </w:r>
      <w:r w:rsidRPr="00726A57">
        <w:rPr>
          <w:rFonts w:ascii="Calibri" w:eastAsia="Times New Roman" w:hAnsi="Calibri" w:cs="Calibri"/>
          <w:color w:val="000000"/>
          <w:spacing w:val="-2"/>
          <w:sz w:val="20"/>
          <w:szCs w:val="20"/>
        </w:rPr>
        <w:t>i</w:t>
      </w:r>
      <w:r w:rsidRPr="00726A57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n</w:t>
      </w:r>
      <w:r w:rsidRPr="00726A57">
        <w:rPr>
          <w:rFonts w:ascii="Calibri" w:eastAsia="Times New Roman" w:hAnsi="Calibri" w:cs="Calibri"/>
          <w:color w:val="000000"/>
          <w:spacing w:val="-2"/>
          <w:sz w:val="20"/>
          <w:szCs w:val="20"/>
        </w:rPr>
        <w:t>i</w:t>
      </w:r>
      <w:r w:rsidRPr="00726A57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t</w:t>
      </w:r>
      <w:r w:rsidRPr="00726A57">
        <w:rPr>
          <w:rFonts w:ascii="Calibri" w:eastAsia="Times New Roman" w:hAnsi="Calibri" w:cs="Calibri"/>
          <w:color w:val="000000"/>
          <w:spacing w:val="-2"/>
          <w:sz w:val="20"/>
          <w:szCs w:val="20"/>
        </w:rPr>
        <w:t>i</w:t>
      </w:r>
      <w:r w:rsidRPr="00726A57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a</w:t>
      </w:r>
      <w:r w:rsidRPr="00726A57">
        <w:rPr>
          <w:rFonts w:ascii="Calibri" w:eastAsia="Times New Roman" w:hAnsi="Calibri" w:cs="Calibri"/>
          <w:color w:val="000000"/>
          <w:spacing w:val="-2"/>
          <w:sz w:val="20"/>
          <w:szCs w:val="20"/>
        </w:rPr>
        <w:t>ll</w:t>
      </w:r>
      <w:r w:rsidRPr="00726A57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y and re</w:t>
      </w:r>
      <w:r w:rsidRPr="00726A57">
        <w:rPr>
          <w:rFonts w:ascii="Calibri" w:eastAsia="Times New Roman" w:hAnsi="Calibri" w:cs="Calibri"/>
          <w:color w:val="000000"/>
          <w:spacing w:val="-2"/>
          <w:sz w:val="20"/>
          <w:szCs w:val="20"/>
        </w:rPr>
        <w:t>pl</w:t>
      </w:r>
      <w:r w:rsidRPr="00726A57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ac</w:t>
      </w:r>
      <w:r w:rsidRPr="00726A57">
        <w:rPr>
          <w:rFonts w:ascii="Calibri" w:eastAsia="Times New Roman" w:hAnsi="Calibri" w:cs="Calibri"/>
          <w:color w:val="000000"/>
          <w:spacing w:val="-2"/>
          <w:sz w:val="20"/>
          <w:szCs w:val="20"/>
        </w:rPr>
        <w:t>e</w:t>
      </w:r>
      <w:r w:rsidRPr="00726A57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m</w:t>
      </w:r>
      <w:r w:rsidRPr="00726A57">
        <w:rPr>
          <w:rFonts w:ascii="Calibri" w:eastAsia="Times New Roman" w:hAnsi="Calibri" w:cs="Calibri"/>
          <w:color w:val="000000"/>
          <w:spacing w:val="-2"/>
          <w:sz w:val="20"/>
          <w:szCs w:val="20"/>
        </w:rPr>
        <w:t>e</w:t>
      </w:r>
      <w:r w:rsidRPr="00726A57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nts</w:t>
      </w:r>
      <w:r w:rsidRPr="00726A57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726A57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u</w:t>
      </w:r>
      <w:r w:rsidRPr="00726A57">
        <w:rPr>
          <w:rFonts w:ascii="Calibri" w:eastAsia="Times New Roman" w:hAnsi="Calibri" w:cs="Calibri"/>
          <w:color w:val="000000"/>
          <w:sz w:val="20"/>
          <w:szCs w:val="20"/>
        </w:rPr>
        <w:t xml:space="preserve">p to $50 per year as </w:t>
      </w:r>
      <w:r w:rsidRPr="00726A57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nee</w:t>
      </w:r>
      <w:r w:rsidRPr="00726A57">
        <w:rPr>
          <w:rFonts w:ascii="Calibri" w:eastAsia="Times New Roman" w:hAnsi="Calibri" w:cs="Calibri"/>
          <w:color w:val="000000"/>
          <w:sz w:val="20"/>
          <w:szCs w:val="20"/>
        </w:rPr>
        <w:t>d</w:t>
      </w:r>
      <w:r w:rsidRPr="00726A57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e</w:t>
      </w:r>
      <w:r w:rsidRPr="00726A57">
        <w:rPr>
          <w:rFonts w:ascii="Calibri" w:eastAsia="Times New Roman" w:hAnsi="Calibri" w:cs="Calibri"/>
          <w:color w:val="000000"/>
          <w:sz w:val="20"/>
          <w:szCs w:val="20"/>
        </w:rPr>
        <w:t>d.</w:t>
      </w:r>
    </w:p>
    <w:p w14:paraId="2226A30A" w14:textId="77777777" w:rsidR="00833EBA" w:rsidRPr="00833EBA" w:rsidRDefault="00833EBA" w:rsidP="00833EBA">
      <w:pPr>
        <w:autoSpaceDE w:val="0"/>
        <w:autoSpaceDN w:val="0"/>
        <w:adjustRightInd w:val="0"/>
        <w:snapToGrid w:val="0"/>
        <w:spacing w:before="208"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833EBA">
        <w:rPr>
          <w:rFonts w:ascii="Calibri" w:eastAsia="Times New Roman" w:hAnsi="Calibri" w:cs="Calibri"/>
          <w:b/>
          <w:color w:val="000000"/>
          <w:sz w:val="20"/>
          <w:szCs w:val="20"/>
        </w:rPr>
        <w:t>FREE</w:t>
      </w:r>
      <w:r w:rsidRPr="00833EBA">
        <w:rPr>
          <w:rFonts w:ascii="Calibri" w:eastAsia="Times New Roman" w:hAnsi="Calibri" w:cs="Calibri"/>
          <w:b/>
          <w:color w:val="000000"/>
          <w:spacing w:val="-2"/>
          <w:sz w:val="20"/>
          <w:szCs w:val="20"/>
        </w:rPr>
        <w:t xml:space="preserve"> </w:t>
      </w:r>
      <w:r w:rsidRPr="00833EBA">
        <w:rPr>
          <w:rFonts w:ascii="Calibri" w:eastAsia="Times New Roman" w:hAnsi="Calibri" w:cs="Calibri"/>
          <w:b/>
          <w:color w:val="000000"/>
          <w:sz w:val="20"/>
          <w:szCs w:val="20"/>
        </w:rPr>
        <w:t>PARK</w:t>
      </w:r>
      <w:r w:rsidRPr="00833EBA">
        <w:rPr>
          <w:rFonts w:ascii="Calibri" w:eastAsia="Times New Roman" w:hAnsi="Calibri" w:cs="Calibri"/>
          <w:b/>
          <w:color w:val="000000"/>
          <w:spacing w:val="-2"/>
          <w:sz w:val="20"/>
          <w:szCs w:val="20"/>
        </w:rPr>
        <w:t>I</w:t>
      </w:r>
      <w:r w:rsidRPr="00833EBA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NG: 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>W</w:t>
      </w:r>
      <w:r w:rsidRPr="00833EBA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i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>th</w:t>
      </w:r>
      <w:r w:rsidRPr="00833EBA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i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>n c</w:t>
      </w:r>
      <w:r w:rsidRPr="00833EBA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lo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>s</w:t>
      </w:r>
      <w:r w:rsidRPr="00833EBA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e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833EBA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p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>r</w:t>
      </w:r>
      <w:r w:rsidRPr="00833EBA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o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>ximity to both facilities.</w:t>
      </w:r>
    </w:p>
    <w:p w14:paraId="3F4978DF" w14:textId="0CDC02A6" w:rsidR="00833EBA" w:rsidRPr="00833EBA" w:rsidRDefault="00833EBA" w:rsidP="00833EBA">
      <w:pPr>
        <w:autoSpaceDE w:val="0"/>
        <w:autoSpaceDN w:val="0"/>
        <w:adjustRightInd w:val="0"/>
        <w:snapToGrid w:val="0"/>
        <w:spacing w:before="208" w:after="0" w:line="241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833EBA">
        <w:rPr>
          <w:rFonts w:ascii="Calibri" w:eastAsia="Times New Roman" w:hAnsi="Calibri" w:cs="Calibri"/>
          <w:b/>
          <w:color w:val="000000"/>
          <w:spacing w:val="-1"/>
          <w:sz w:val="20"/>
          <w:szCs w:val="20"/>
        </w:rPr>
        <w:t xml:space="preserve">MEALS: </w:t>
      </w:r>
      <w:r w:rsidRPr="00833EBA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 xml:space="preserve">Meals are provided </w:t>
      </w:r>
      <w:r w:rsidR="009B1C91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within our cafeterias</w:t>
      </w:r>
      <w:r w:rsidR="001E5E0C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 xml:space="preserve">.  Didactic lunches are provided on Tuesdays and Thursdays.  </w:t>
      </w:r>
    </w:p>
    <w:p w14:paraId="4CE30552" w14:textId="5E97CAA4" w:rsidR="00833EBA" w:rsidRPr="00833EBA" w:rsidRDefault="00833EBA" w:rsidP="00833EBA">
      <w:pPr>
        <w:autoSpaceDE w:val="0"/>
        <w:autoSpaceDN w:val="0"/>
        <w:adjustRightInd w:val="0"/>
        <w:snapToGrid w:val="0"/>
        <w:spacing w:before="209"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726A57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BOARD CERTIFICATION REVIEW COURSE: </w:t>
      </w:r>
      <w:r w:rsidRPr="00726A57">
        <w:rPr>
          <w:rFonts w:ascii="Calibri" w:eastAsia="Times New Roman" w:hAnsi="Calibri" w:cs="Calibri"/>
          <w:color w:val="000000"/>
          <w:sz w:val="20"/>
          <w:szCs w:val="20"/>
        </w:rPr>
        <w:t xml:space="preserve">An additional $1,000 allowance is provided in the </w:t>
      </w:r>
      <w:r w:rsidR="000572A3" w:rsidRPr="00726A57">
        <w:rPr>
          <w:rFonts w:ascii="Calibri" w:eastAsia="Times New Roman" w:hAnsi="Calibri" w:cs="Calibri"/>
          <w:color w:val="000000"/>
          <w:sz w:val="20"/>
          <w:szCs w:val="20"/>
        </w:rPr>
        <w:t xml:space="preserve">third </w:t>
      </w:r>
      <w:r w:rsidRPr="00726A57">
        <w:rPr>
          <w:rFonts w:ascii="Calibri" w:eastAsia="Times New Roman" w:hAnsi="Calibri" w:cs="Calibri"/>
          <w:color w:val="000000"/>
          <w:sz w:val="20"/>
          <w:szCs w:val="20"/>
        </w:rPr>
        <w:t>year of training for cate</w:t>
      </w:r>
      <w:r w:rsidRPr="00726A57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go</w:t>
      </w:r>
      <w:r w:rsidRPr="00726A57">
        <w:rPr>
          <w:rFonts w:ascii="Calibri" w:eastAsia="Times New Roman" w:hAnsi="Calibri" w:cs="Calibri"/>
          <w:color w:val="000000"/>
          <w:sz w:val="20"/>
          <w:szCs w:val="20"/>
        </w:rPr>
        <w:t>r</w:t>
      </w:r>
      <w:r w:rsidRPr="00726A57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i</w:t>
      </w:r>
      <w:r w:rsidRPr="00726A57">
        <w:rPr>
          <w:rFonts w:ascii="Calibri" w:eastAsia="Times New Roman" w:hAnsi="Calibri" w:cs="Calibri"/>
          <w:color w:val="000000"/>
          <w:sz w:val="20"/>
          <w:szCs w:val="20"/>
        </w:rPr>
        <w:t>ca</w:t>
      </w:r>
      <w:r w:rsidRPr="00726A57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l</w:t>
      </w:r>
      <w:r w:rsidRPr="00726A57">
        <w:rPr>
          <w:rFonts w:ascii="Calibri" w:eastAsia="Times New Roman" w:hAnsi="Calibri" w:cs="Calibri"/>
          <w:color w:val="000000"/>
          <w:sz w:val="20"/>
          <w:szCs w:val="20"/>
        </w:rPr>
        <w:t xml:space="preserve"> residents.</w:t>
      </w:r>
    </w:p>
    <w:p w14:paraId="3C4FE618" w14:textId="54F15BB2" w:rsidR="00833EBA" w:rsidRPr="00833EBA" w:rsidRDefault="00833EBA" w:rsidP="00833EBA">
      <w:pPr>
        <w:autoSpaceDE w:val="0"/>
        <w:autoSpaceDN w:val="0"/>
        <w:adjustRightInd w:val="0"/>
        <w:snapToGrid w:val="0"/>
        <w:spacing w:before="208"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833EBA">
        <w:rPr>
          <w:rFonts w:ascii="Calibri" w:eastAsia="Times New Roman" w:hAnsi="Calibri" w:cs="Calibri"/>
          <w:b/>
          <w:color w:val="000000"/>
          <w:sz w:val="20"/>
          <w:szCs w:val="20"/>
        </w:rPr>
        <w:t>OTHER TRAVEL: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 xml:space="preserve"> Travel reimbursement </w:t>
      </w:r>
      <w:r w:rsidR="00AC2D00">
        <w:rPr>
          <w:rFonts w:ascii="Calibri" w:eastAsia="Times New Roman" w:hAnsi="Calibri" w:cs="Calibri"/>
          <w:color w:val="000000"/>
          <w:sz w:val="20"/>
          <w:szCs w:val="20"/>
        </w:rPr>
        <w:t xml:space="preserve">may be 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 xml:space="preserve">available for residents who are invited to present and or compete at conferences and for other required educational activities.  All travel is subject to budget limitations and requires pre- approval by </w:t>
      </w:r>
      <w:r w:rsidR="000C0872">
        <w:rPr>
          <w:rFonts w:ascii="Calibri" w:eastAsia="Times New Roman" w:hAnsi="Calibri" w:cs="Calibri"/>
          <w:color w:val="000000"/>
          <w:sz w:val="20"/>
          <w:szCs w:val="20"/>
        </w:rPr>
        <w:t>IH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>.</w:t>
      </w:r>
    </w:p>
    <w:p w14:paraId="603AFAB6" w14:textId="61F96E15" w:rsidR="00833EBA" w:rsidRDefault="006D551A" w:rsidP="00833EBA">
      <w:pPr>
        <w:autoSpaceDE w:val="0"/>
        <w:autoSpaceDN w:val="0"/>
        <w:adjustRightInd w:val="0"/>
        <w:snapToGrid w:val="0"/>
        <w:spacing w:before="208" w:after="0" w:line="239" w:lineRule="auto"/>
        <w:ind w:right="298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</w:rPr>
      </w:pPr>
      <w:r>
        <w:rPr>
          <w:rFonts w:ascii="Calibri" w:eastAsia="Times New Roman" w:hAnsi="Calibri" w:cs="Calibri"/>
          <w:b/>
          <w:color w:val="000000"/>
          <w:spacing w:val="-1"/>
          <w:sz w:val="20"/>
          <w:szCs w:val="20"/>
        </w:rPr>
        <w:t>PAID</w:t>
      </w:r>
      <w:r w:rsidR="00DF08E6">
        <w:rPr>
          <w:rFonts w:ascii="Calibri" w:eastAsia="Times New Roman" w:hAnsi="Calibri" w:cs="Calibri"/>
          <w:b/>
          <w:color w:val="000000"/>
          <w:spacing w:val="-1"/>
          <w:sz w:val="20"/>
          <w:szCs w:val="20"/>
        </w:rPr>
        <w:t xml:space="preserve"> TIME OFF</w:t>
      </w:r>
      <w:r w:rsidR="00E358D8">
        <w:rPr>
          <w:rFonts w:ascii="Calibri" w:eastAsia="Times New Roman" w:hAnsi="Calibri" w:cs="Calibri"/>
          <w:b/>
          <w:color w:val="000000"/>
          <w:spacing w:val="-1"/>
          <w:sz w:val="20"/>
          <w:szCs w:val="20"/>
        </w:rPr>
        <w:t xml:space="preserve"> (P</w:t>
      </w:r>
      <w:r w:rsidR="004456DB">
        <w:rPr>
          <w:rFonts w:ascii="Calibri" w:eastAsia="Times New Roman" w:hAnsi="Calibri" w:cs="Calibri"/>
          <w:b/>
          <w:color w:val="000000"/>
          <w:spacing w:val="-1"/>
          <w:sz w:val="20"/>
          <w:szCs w:val="20"/>
        </w:rPr>
        <w:t>TO)</w:t>
      </w:r>
      <w:r w:rsidR="00833EBA" w:rsidRPr="00833EBA">
        <w:rPr>
          <w:rFonts w:ascii="Calibri" w:eastAsia="Times New Roman" w:hAnsi="Calibri" w:cs="Calibri"/>
          <w:b/>
          <w:color w:val="000000"/>
          <w:spacing w:val="-1"/>
          <w:sz w:val="20"/>
          <w:szCs w:val="20"/>
        </w:rPr>
        <w:t xml:space="preserve">: </w:t>
      </w:r>
      <w:r w:rsidR="004456DB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 xml:space="preserve">The </w:t>
      </w:r>
      <w:r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P</w:t>
      </w:r>
      <w:r w:rsidR="004456DB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 xml:space="preserve">TO program provides paid time off.   Residents </w:t>
      </w:r>
      <w:r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are given</w:t>
      </w:r>
      <w:r w:rsidR="004456DB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 xml:space="preserve"> 22 (8-hour) calendar</w:t>
      </w:r>
      <w:r w:rsidR="00A02D05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 xml:space="preserve"> days</w:t>
      </w:r>
      <w:r w:rsidR="004456DB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 xml:space="preserve"> per payroll year</w:t>
      </w:r>
      <w:r w:rsidR="00833EBA" w:rsidRPr="00833EBA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to be used for vacation, sick time, etc.  PTO does not roll over and must be used during the academic year.</w:t>
      </w:r>
    </w:p>
    <w:p w14:paraId="04A98E5F" w14:textId="2AFDED33" w:rsidR="00A02D05" w:rsidRDefault="00A02D05" w:rsidP="00833EBA">
      <w:pPr>
        <w:autoSpaceDE w:val="0"/>
        <w:autoSpaceDN w:val="0"/>
        <w:adjustRightInd w:val="0"/>
        <w:snapToGrid w:val="0"/>
        <w:spacing w:before="208" w:after="0" w:line="239" w:lineRule="auto"/>
        <w:ind w:right="298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</w:rPr>
      </w:pPr>
      <w:r>
        <w:rPr>
          <w:rFonts w:ascii="Calibri" w:eastAsia="Times New Roman" w:hAnsi="Calibri" w:cs="Calibri"/>
          <w:b/>
          <w:color w:val="000000"/>
          <w:spacing w:val="-1"/>
          <w:sz w:val="20"/>
          <w:szCs w:val="20"/>
        </w:rPr>
        <w:t>Approved Paid One Time Medical, Parental, Caregiver Leave</w:t>
      </w:r>
      <w:r w:rsidRPr="00A02D05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 xml:space="preserve">:  During a Resident’s tenure in each unique ACGME accredited program to which they are appointed, the Resident/Fellow may be granted a minimum of six weeks of approved medical, parental, and caregiver leave(s) of absence for qualifying </w:t>
      </w:r>
      <w:proofErr w:type="gramStart"/>
      <w:r w:rsidR="00094068" w:rsidRPr="00A02D05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reasons</w:t>
      </w:r>
      <w:proofErr w:type="gramEnd"/>
    </w:p>
    <w:p w14:paraId="7D6ADAC7" w14:textId="77C7901A" w:rsidR="00A02D05" w:rsidRPr="00A02D05" w:rsidRDefault="00A02D05" w:rsidP="00833EBA">
      <w:pPr>
        <w:autoSpaceDE w:val="0"/>
        <w:autoSpaceDN w:val="0"/>
        <w:adjustRightInd w:val="0"/>
        <w:snapToGrid w:val="0"/>
        <w:spacing w:before="208" w:after="0" w:line="239" w:lineRule="auto"/>
        <w:ind w:right="298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</w:rPr>
      </w:pPr>
      <w:r w:rsidRPr="00A02D05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that are consistent with applicable laws at least on</w:t>
      </w:r>
      <w:r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ce</w:t>
      </w:r>
      <w:r w:rsidRPr="00A02D05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 xml:space="preserve"> and at any time during an ACGME </w:t>
      </w:r>
      <w:r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accredited program, starting the day the resident/fellow is required to report.</w:t>
      </w:r>
    </w:p>
    <w:p w14:paraId="2A17ADAA" w14:textId="7C70D324" w:rsidR="00833EBA" w:rsidRDefault="00833EBA" w:rsidP="002B5BE2">
      <w:pPr>
        <w:autoSpaceDE w:val="0"/>
        <w:autoSpaceDN w:val="0"/>
        <w:adjustRightInd w:val="0"/>
        <w:snapToGrid w:val="0"/>
        <w:spacing w:before="204" w:after="0" w:line="242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7A294D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PROFESSIONAL LIABILITY COVERAGE: </w:t>
      </w:r>
      <w:r w:rsidRPr="007A294D">
        <w:rPr>
          <w:rFonts w:ascii="Calibri" w:eastAsia="Times New Roman" w:hAnsi="Calibri" w:cs="Calibri"/>
          <w:color w:val="000000"/>
          <w:sz w:val="20"/>
          <w:szCs w:val="20"/>
        </w:rPr>
        <w:t>Provided while performing educational duties as a resident. $</w:t>
      </w:r>
      <w:r w:rsidR="00DC780C" w:rsidRPr="007A294D">
        <w:rPr>
          <w:rFonts w:ascii="Calibri" w:eastAsia="Times New Roman" w:hAnsi="Calibri" w:cs="Calibri"/>
          <w:color w:val="000000"/>
          <w:sz w:val="20"/>
          <w:szCs w:val="20"/>
        </w:rPr>
        <w:t>1</w:t>
      </w:r>
      <w:r w:rsidRPr="007A294D">
        <w:rPr>
          <w:rFonts w:ascii="Calibri" w:eastAsia="Times New Roman" w:hAnsi="Calibri" w:cs="Calibri"/>
          <w:color w:val="000000"/>
          <w:sz w:val="20"/>
          <w:szCs w:val="20"/>
        </w:rPr>
        <w:t>,000,000 per</w:t>
      </w:r>
      <w:r w:rsidR="002B5BE2" w:rsidRPr="007A294D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7A294D">
        <w:rPr>
          <w:rFonts w:ascii="Calibri" w:eastAsia="Times New Roman" w:hAnsi="Calibri" w:cs="Calibri"/>
          <w:color w:val="000000"/>
          <w:sz w:val="20"/>
          <w:szCs w:val="20"/>
        </w:rPr>
        <w:t>claim/$</w:t>
      </w:r>
      <w:r w:rsidR="00DC780C" w:rsidRPr="007A294D">
        <w:rPr>
          <w:rFonts w:ascii="Calibri" w:eastAsia="Times New Roman" w:hAnsi="Calibri" w:cs="Calibri"/>
          <w:color w:val="000000"/>
          <w:sz w:val="20"/>
          <w:szCs w:val="20"/>
        </w:rPr>
        <w:t>3</w:t>
      </w:r>
      <w:r w:rsidRPr="007A294D">
        <w:rPr>
          <w:rFonts w:ascii="Calibri" w:eastAsia="Times New Roman" w:hAnsi="Calibri" w:cs="Calibri"/>
          <w:color w:val="000000"/>
          <w:sz w:val="20"/>
          <w:szCs w:val="20"/>
        </w:rPr>
        <w:t>,000,000 aggregate for professional and general</w:t>
      </w:r>
      <w:r w:rsidR="002B5BE2" w:rsidRPr="007A294D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7A294D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li</w:t>
      </w:r>
      <w:r w:rsidRPr="007A294D">
        <w:rPr>
          <w:rFonts w:ascii="Calibri" w:eastAsia="Times New Roman" w:hAnsi="Calibri" w:cs="Calibri"/>
          <w:color w:val="000000"/>
          <w:sz w:val="20"/>
          <w:szCs w:val="20"/>
        </w:rPr>
        <w:t>ab</w:t>
      </w:r>
      <w:r w:rsidRPr="007A294D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ili</w:t>
      </w:r>
      <w:r w:rsidRPr="007A294D">
        <w:rPr>
          <w:rFonts w:ascii="Calibri" w:eastAsia="Times New Roman" w:hAnsi="Calibri" w:cs="Calibri"/>
          <w:color w:val="000000"/>
          <w:sz w:val="20"/>
          <w:szCs w:val="20"/>
        </w:rPr>
        <w:t xml:space="preserve">ty </w:t>
      </w:r>
      <w:r w:rsidRPr="007A294D">
        <w:rPr>
          <w:rFonts w:ascii="Calibri" w:eastAsia="Times New Roman" w:hAnsi="Calibri" w:cs="Calibri"/>
          <w:color w:val="000000"/>
          <w:spacing w:val="2"/>
          <w:sz w:val="20"/>
          <w:szCs w:val="20"/>
        </w:rPr>
        <w:t>c</w:t>
      </w:r>
      <w:r w:rsidRPr="007A294D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o</w:t>
      </w:r>
      <w:r w:rsidRPr="007A294D">
        <w:rPr>
          <w:rFonts w:ascii="Calibri" w:eastAsia="Times New Roman" w:hAnsi="Calibri" w:cs="Calibri"/>
          <w:color w:val="000000"/>
          <w:sz w:val="20"/>
          <w:szCs w:val="20"/>
        </w:rPr>
        <w:t>v</w:t>
      </w:r>
      <w:r w:rsidRPr="007A294D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e</w:t>
      </w:r>
      <w:r w:rsidRPr="007A294D">
        <w:rPr>
          <w:rFonts w:ascii="Calibri" w:eastAsia="Times New Roman" w:hAnsi="Calibri" w:cs="Calibri"/>
          <w:color w:val="000000"/>
          <w:sz w:val="20"/>
          <w:szCs w:val="20"/>
        </w:rPr>
        <w:t>ra</w:t>
      </w:r>
      <w:r w:rsidRPr="007A294D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ge</w:t>
      </w:r>
      <w:r w:rsidRPr="007A294D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7A294D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i</w:t>
      </w:r>
      <w:r w:rsidRPr="007A294D">
        <w:rPr>
          <w:rFonts w:ascii="Calibri" w:eastAsia="Times New Roman" w:hAnsi="Calibri" w:cs="Calibri"/>
          <w:color w:val="000000"/>
          <w:sz w:val="20"/>
          <w:szCs w:val="20"/>
        </w:rPr>
        <w:t xml:space="preserve">s </w:t>
      </w:r>
      <w:r w:rsidRPr="007A294D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p</w:t>
      </w:r>
      <w:r w:rsidRPr="007A294D">
        <w:rPr>
          <w:rFonts w:ascii="Calibri" w:eastAsia="Times New Roman" w:hAnsi="Calibri" w:cs="Calibri"/>
          <w:color w:val="000000"/>
          <w:sz w:val="20"/>
          <w:szCs w:val="20"/>
        </w:rPr>
        <w:t>r</w:t>
      </w:r>
      <w:r w:rsidRPr="007A294D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o</w:t>
      </w:r>
      <w:r w:rsidRPr="007A294D">
        <w:rPr>
          <w:rFonts w:ascii="Calibri" w:eastAsia="Times New Roman" w:hAnsi="Calibri" w:cs="Calibri"/>
          <w:color w:val="000000"/>
          <w:spacing w:val="2"/>
          <w:sz w:val="20"/>
          <w:szCs w:val="20"/>
        </w:rPr>
        <w:t>v</w:t>
      </w:r>
      <w:r w:rsidRPr="007A294D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i</w:t>
      </w:r>
      <w:r w:rsidRPr="007A294D">
        <w:rPr>
          <w:rFonts w:ascii="Calibri" w:eastAsia="Times New Roman" w:hAnsi="Calibri" w:cs="Calibri"/>
          <w:color w:val="000000"/>
          <w:sz w:val="20"/>
          <w:szCs w:val="20"/>
        </w:rPr>
        <w:t>d</w:t>
      </w:r>
      <w:r w:rsidRPr="007A294D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e</w:t>
      </w:r>
      <w:r w:rsidRPr="007A294D">
        <w:rPr>
          <w:rFonts w:ascii="Calibri" w:eastAsia="Times New Roman" w:hAnsi="Calibri" w:cs="Calibri"/>
          <w:color w:val="000000"/>
          <w:sz w:val="20"/>
          <w:szCs w:val="20"/>
        </w:rPr>
        <w:t xml:space="preserve">d </w:t>
      </w:r>
      <w:r w:rsidRPr="007A294D">
        <w:rPr>
          <w:rFonts w:ascii="Calibri" w:eastAsia="Times New Roman" w:hAnsi="Calibri" w:cs="Calibri"/>
          <w:color w:val="000000"/>
          <w:spacing w:val="2"/>
          <w:sz w:val="20"/>
          <w:szCs w:val="20"/>
        </w:rPr>
        <w:t>b</w:t>
      </w:r>
      <w:r w:rsidRPr="007A294D">
        <w:rPr>
          <w:rFonts w:ascii="Calibri" w:eastAsia="Times New Roman" w:hAnsi="Calibri" w:cs="Calibri"/>
          <w:color w:val="000000"/>
          <w:sz w:val="20"/>
          <w:szCs w:val="20"/>
        </w:rPr>
        <w:t xml:space="preserve">y </w:t>
      </w:r>
      <w:r w:rsidR="000C0872" w:rsidRPr="007A294D">
        <w:rPr>
          <w:rFonts w:ascii="Calibri" w:eastAsia="Times New Roman" w:hAnsi="Calibri" w:cs="Calibri"/>
          <w:color w:val="000000"/>
          <w:sz w:val="20"/>
          <w:szCs w:val="20"/>
        </w:rPr>
        <w:t>Infirmary Health</w:t>
      </w:r>
      <w:r w:rsidRPr="007A294D">
        <w:rPr>
          <w:rFonts w:ascii="Calibri" w:eastAsia="Times New Roman" w:hAnsi="Calibri" w:cs="Calibri"/>
          <w:color w:val="000000"/>
          <w:sz w:val="20"/>
          <w:szCs w:val="20"/>
        </w:rPr>
        <w:t>.</w:t>
      </w:r>
      <w:r w:rsidR="003C4C89">
        <w:rPr>
          <w:rFonts w:ascii="Calibri" w:eastAsia="Times New Roman" w:hAnsi="Calibri" w:cs="Calibri"/>
          <w:color w:val="000000"/>
          <w:sz w:val="20"/>
          <w:szCs w:val="20"/>
        </w:rPr>
        <w:t xml:space="preserve">  </w:t>
      </w:r>
      <w:r w:rsidR="003C4C89" w:rsidRPr="003C4C89">
        <w:rPr>
          <w:rFonts w:ascii="Calibri" w:eastAsia="Times New Roman" w:hAnsi="Calibri" w:cs="Calibri"/>
          <w:color w:val="000000"/>
          <w:sz w:val="20"/>
          <w:szCs w:val="20"/>
        </w:rPr>
        <w:t>IV.G.1.</w:t>
      </w:r>
    </w:p>
    <w:p w14:paraId="36523B93" w14:textId="1D890061" w:rsidR="009B1C91" w:rsidRDefault="009B1C91" w:rsidP="00833EBA">
      <w:pPr>
        <w:autoSpaceDE w:val="0"/>
        <w:autoSpaceDN w:val="0"/>
        <w:adjustRightInd w:val="0"/>
        <w:snapToGrid w:val="0"/>
        <w:spacing w:before="227" w:after="0" w:line="241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 w:rsidRPr="009B1C9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BENEFITS</w:t>
      </w:r>
    </w:p>
    <w:p w14:paraId="058C2918" w14:textId="4ADE0D8F" w:rsidR="009B1C91" w:rsidRDefault="009B1C91" w:rsidP="00833EBA">
      <w:pPr>
        <w:autoSpaceDE w:val="0"/>
        <w:autoSpaceDN w:val="0"/>
        <w:adjustRightInd w:val="0"/>
        <w:snapToGrid w:val="0"/>
        <w:spacing w:before="227" w:after="0" w:line="241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color w:val="000000"/>
          <w:spacing w:val="-1"/>
          <w:sz w:val="20"/>
          <w:szCs w:val="20"/>
        </w:rPr>
        <w:t>IH</w:t>
      </w:r>
      <w:r w:rsidRPr="00833EBA">
        <w:rPr>
          <w:rFonts w:ascii="Calibri" w:eastAsia="Times New Roman" w:hAnsi="Calibri" w:cs="Calibri"/>
          <w:b/>
          <w:color w:val="000000"/>
          <w:spacing w:val="-1"/>
          <w:sz w:val="20"/>
          <w:szCs w:val="20"/>
        </w:rPr>
        <w:t xml:space="preserve"> HEALTH PLAN: </w:t>
      </w:r>
      <w:r>
        <w:rPr>
          <w:rFonts w:ascii="Calibri" w:eastAsia="Times New Roman" w:hAnsi="Calibri" w:cs="Calibri"/>
          <w:color w:val="000000"/>
          <w:spacing w:val="-1"/>
          <w:sz w:val="20"/>
          <w:szCs w:val="20"/>
        </w:rPr>
        <w:t xml:space="preserve">Two PPO </w:t>
      </w:r>
      <w:r w:rsidRPr="00833EBA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medical options are offere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>d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>and are administered by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: VIVA PPO Network and 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>Blue Cross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>BlueShield of A</w:t>
      </w:r>
      <w:r>
        <w:rPr>
          <w:rFonts w:ascii="Calibri" w:eastAsia="Times New Roman" w:hAnsi="Calibri" w:cs="Calibri"/>
          <w:color w:val="000000"/>
          <w:sz w:val="20"/>
          <w:szCs w:val="20"/>
        </w:rPr>
        <w:t>labama Network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 xml:space="preserve">. </w:t>
      </w:r>
      <w:r w:rsidR="00984AC2">
        <w:rPr>
          <w:rFonts w:ascii="Calibri" w:eastAsia="Times New Roman" w:hAnsi="Calibri" w:cs="Calibri"/>
          <w:color w:val="000000"/>
          <w:sz w:val="20"/>
          <w:szCs w:val="20"/>
        </w:rPr>
        <w:t xml:space="preserve">The Infirmary Physician Alliance is a network of physicians within both plans that reduces cost of office copays if used. </w:t>
      </w:r>
      <w:r>
        <w:rPr>
          <w:rFonts w:ascii="Calibri" w:eastAsia="Times New Roman" w:hAnsi="Calibri" w:cs="Calibri"/>
          <w:color w:val="000000"/>
          <w:sz w:val="20"/>
          <w:szCs w:val="20"/>
        </w:rPr>
        <w:t>Residents and IH share the cost of coverage with a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>pproximately 7</w:t>
      </w:r>
      <w:r>
        <w:rPr>
          <w:rFonts w:ascii="Calibri" w:eastAsia="Times New Roman" w:hAnsi="Calibri" w:cs="Calibri"/>
          <w:color w:val="000000"/>
          <w:sz w:val="20"/>
          <w:szCs w:val="20"/>
        </w:rPr>
        <w:t>5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 xml:space="preserve">% paid by </w:t>
      </w:r>
      <w:r>
        <w:rPr>
          <w:rFonts w:ascii="Calibri" w:eastAsia="Times New Roman" w:hAnsi="Calibri" w:cs="Calibri"/>
          <w:color w:val="000000"/>
          <w:sz w:val="20"/>
          <w:szCs w:val="20"/>
        </w:rPr>
        <w:t>IH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>.</w:t>
      </w:r>
      <w:r w:rsidR="000F1EFE">
        <w:rPr>
          <w:rFonts w:ascii="Calibri" w:eastAsia="Times New Roman" w:hAnsi="Calibri" w:cs="Calibri"/>
          <w:color w:val="000000"/>
          <w:sz w:val="20"/>
          <w:szCs w:val="20"/>
        </w:rPr>
        <w:t xml:space="preserve"> Coverage is </w:t>
      </w:r>
      <w:r w:rsidR="00094068">
        <w:rPr>
          <w:rFonts w:ascii="Calibri" w:eastAsia="Times New Roman" w:hAnsi="Calibri" w:cs="Calibri"/>
          <w:color w:val="000000"/>
          <w:sz w:val="20"/>
          <w:szCs w:val="20"/>
        </w:rPr>
        <w:t>effective on</w:t>
      </w:r>
      <w:r w:rsidR="000F1EFE">
        <w:rPr>
          <w:rFonts w:ascii="Calibri" w:eastAsia="Times New Roman" w:hAnsi="Calibri" w:cs="Calibri"/>
          <w:color w:val="000000"/>
          <w:sz w:val="20"/>
          <w:szCs w:val="20"/>
        </w:rPr>
        <w:t xml:space="preserve"> the first </w:t>
      </w:r>
      <w:r w:rsidR="00523035">
        <w:rPr>
          <w:rFonts w:ascii="Calibri" w:eastAsia="Times New Roman" w:hAnsi="Calibri" w:cs="Calibri"/>
          <w:color w:val="000000"/>
          <w:sz w:val="20"/>
          <w:szCs w:val="20"/>
        </w:rPr>
        <w:t xml:space="preserve">day of </w:t>
      </w:r>
      <w:r w:rsidR="000F1EFE">
        <w:rPr>
          <w:rFonts w:ascii="Calibri" w:eastAsia="Times New Roman" w:hAnsi="Calibri" w:cs="Calibri"/>
          <w:color w:val="000000"/>
          <w:sz w:val="20"/>
          <w:szCs w:val="20"/>
        </w:rPr>
        <w:t>employment.</w:t>
      </w:r>
      <w:r w:rsidR="003C4C89">
        <w:rPr>
          <w:rFonts w:ascii="Calibri" w:eastAsia="Times New Roman" w:hAnsi="Calibri" w:cs="Calibri"/>
          <w:color w:val="000000"/>
          <w:sz w:val="20"/>
          <w:szCs w:val="20"/>
        </w:rPr>
        <w:t xml:space="preserve">  </w:t>
      </w:r>
      <w:r w:rsidR="003C4C89" w:rsidRPr="003C4C89">
        <w:rPr>
          <w:rFonts w:ascii="Calibri" w:eastAsia="Times New Roman" w:hAnsi="Calibri" w:cs="Calibri"/>
          <w:color w:val="000000"/>
          <w:sz w:val="20"/>
          <w:szCs w:val="20"/>
        </w:rPr>
        <w:t>IV.G.1.</w:t>
      </w:r>
    </w:p>
    <w:p w14:paraId="238F5BD2" w14:textId="0147A4C0" w:rsidR="009B1C91" w:rsidRPr="00833EBA" w:rsidRDefault="009B1C91" w:rsidP="009B1C91">
      <w:pPr>
        <w:autoSpaceDE w:val="0"/>
        <w:autoSpaceDN w:val="0"/>
        <w:adjustRightInd w:val="0"/>
        <w:snapToGrid w:val="0"/>
        <w:spacing w:before="208" w:after="0" w:line="239" w:lineRule="auto"/>
        <w:ind w:right="645"/>
        <w:rPr>
          <w:rFonts w:ascii="Calibri" w:eastAsia="Times New Roman" w:hAnsi="Calibri" w:cs="Calibri"/>
          <w:color w:val="000000"/>
          <w:sz w:val="20"/>
          <w:szCs w:val="20"/>
        </w:rPr>
      </w:pPr>
      <w:r w:rsidRPr="00833EBA">
        <w:rPr>
          <w:rFonts w:ascii="Calibri" w:eastAsia="Times New Roman" w:hAnsi="Calibri" w:cs="Calibri"/>
          <w:b/>
          <w:color w:val="000000"/>
          <w:spacing w:val="-2"/>
          <w:sz w:val="20"/>
          <w:szCs w:val="20"/>
        </w:rPr>
        <w:t>P</w:t>
      </w:r>
      <w:r w:rsidRPr="00833EBA">
        <w:rPr>
          <w:rFonts w:ascii="Calibri" w:eastAsia="Times New Roman" w:hAnsi="Calibri" w:cs="Calibri"/>
          <w:b/>
          <w:color w:val="000000"/>
          <w:spacing w:val="-1"/>
          <w:sz w:val="20"/>
          <w:szCs w:val="20"/>
        </w:rPr>
        <w:t xml:space="preserve">RESCRIPTION DRUG COVERAGE: </w:t>
      </w:r>
      <w:r w:rsidRPr="00833EBA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Prescription drug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 xml:space="preserve"> coverage is provided with the health insurance plan.</w:t>
      </w:r>
      <w:r w:rsidR="002C7814">
        <w:rPr>
          <w:rFonts w:ascii="Calibri" w:eastAsia="Times New Roman" w:hAnsi="Calibri" w:cs="Calibri"/>
          <w:color w:val="000000"/>
          <w:sz w:val="20"/>
          <w:szCs w:val="20"/>
        </w:rPr>
        <w:t xml:space="preserve"> IH provides onsite pharmacies for participants to help lower out-of-pocket expenses for prescription medicines.</w:t>
      </w:r>
    </w:p>
    <w:p w14:paraId="4BE23E59" w14:textId="37D1689E" w:rsidR="000F1EFE" w:rsidRDefault="009B1C91" w:rsidP="000F1EFE">
      <w:pPr>
        <w:autoSpaceDE w:val="0"/>
        <w:autoSpaceDN w:val="0"/>
        <w:adjustRightInd w:val="0"/>
        <w:snapToGrid w:val="0"/>
        <w:spacing w:before="227" w:after="0" w:line="241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color w:val="000000"/>
          <w:sz w:val="20"/>
          <w:szCs w:val="20"/>
        </w:rPr>
        <w:t>IH</w:t>
      </w:r>
      <w:r w:rsidRPr="00833EBA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 DENTAL PLAN: </w:t>
      </w:r>
      <w:r>
        <w:rPr>
          <w:rFonts w:ascii="Calibri" w:eastAsia="Times New Roman" w:hAnsi="Calibri" w:cs="Calibri"/>
          <w:color w:val="000000"/>
          <w:sz w:val="20"/>
          <w:szCs w:val="20"/>
        </w:rPr>
        <w:t>IH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 xml:space="preserve"> offers two dental plans -- a 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Premium 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 xml:space="preserve">Comprehensive Plan and a 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Basic 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 xml:space="preserve">Preventive Plan.  Both plans are administered by 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BlueCross </w:t>
      </w:r>
      <w:r w:rsidR="00951AAF">
        <w:rPr>
          <w:rFonts w:ascii="Calibri" w:eastAsia="Times New Roman" w:hAnsi="Calibri" w:cs="Calibri"/>
          <w:color w:val="000000"/>
          <w:sz w:val="20"/>
          <w:szCs w:val="20"/>
        </w:rPr>
        <w:t>BlueShield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of Alabama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>.</w:t>
      </w:r>
      <w:r w:rsidR="000F1EFE" w:rsidRPr="000F1EFE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0F1EFE">
        <w:rPr>
          <w:rFonts w:ascii="Calibri" w:eastAsia="Times New Roman" w:hAnsi="Calibri" w:cs="Calibri"/>
          <w:color w:val="000000"/>
          <w:sz w:val="20"/>
          <w:szCs w:val="20"/>
        </w:rPr>
        <w:t>Coverage is effective the first of the month after 30-days of employment.</w:t>
      </w:r>
    </w:p>
    <w:p w14:paraId="69C85B1F" w14:textId="77777777" w:rsidR="000F1EFE" w:rsidRDefault="009B1C91" w:rsidP="000F1EFE">
      <w:pPr>
        <w:autoSpaceDE w:val="0"/>
        <w:autoSpaceDN w:val="0"/>
        <w:adjustRightInd w:val="0"/>
        <w:snapToGrid w:val="0"/>
        <w:spacing w:before="227" w:after="0" w:line="241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833EBA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VISION INSURANCE: 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>Vision coverage is available.</w:t>
      </w:r>
      <w:r w:rsidR="000F1EFE">
        <w:rPr>
          <w:rFonts w:ascii="Calibri" w:eastAsia="Times New Roman" w:hAnsi="Calibri" w:cs="Calibri"/>
          <w:color w:val="000000"/>
          <w:sz w:val="20"/>
          <w:szCs w:val="20"/>
        </w:rPr>
        <w:t xml:space="preserve"> Coverage is effective the first of the month after 30-days of employment.</w:t>
      </w:r>
    </w:p>
    <w:p w14:paraId="06DBA703" w14:textId="3277786A" w:rsidR="009B1C91" w:rsidRPr="00833EBA" w:rsidRDefault="009B1C91" w:rsidP="009B1C91">
      <w:pPr>
        <w:autoSpaceDE w:val="0"/>
        <w:autoSpaceDN w:val="0"/>
        <w:adjustRightInd w:val="0"/>
        <w:snapToGrid w:val="0"/>
        <w:spacing w:before="209"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833EBA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EMPLOYEE ASSISTANCE PROGRAM (EAP): 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>5 free counseling s</w:t>
      </w:r>
      <w:r w:rsidRPr="00833EBA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e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>ss</w:t>
      </w:r>
      <w:r w:rsidRPr="00833EBA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io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 xml:space="preserve">ns </w:t>
      </w:r>
      <w:r w:rsidRPr="00833EBA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pe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 xml:space="preserve">r </w:t>
      </w:r>
      <w:r w:rsidRPr="00833EBA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i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>ssu</w:t>
      </w:r>
      <w:r w:rsidRPr="00833EBA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e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 xml:space="preserve"> are pr</w:t>
      </w:r>
      <w:r w:rsidRPr="00833EBA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o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>v</w:t>
      </w:r>
      <w:r w:rsidRPr="00833EBA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i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>d</w:t>
      </w:r>
      <w:r w:rsidRPr="00833EBA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e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>d f</w:t>
      </w:r>
      <w:r w:rsidRPr="00833EBA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o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>r</w:t>
      </w:r>
      <w:r w:rsidRPr="00833EBA">
        <w:rPr>
          <w:rFonts w:ascii="Calibri" w:eastAsia="Times New Roman" w:hAnsi="Calibri" w:cs="Calibri"/>
          <w:color w:val="000000"/>
          <w:spacing w:val="2"/>
          <w:sz w:val="20"/>
          <w:szCs w:val="20"/>
        </w:rPr>
        <w:t xml:space="preserve"> 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>a</w:t>
      </w:r>
      <w:r w:rsidRPr="00833EBA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ll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833EBA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be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>nefit elig</w:t>
      </w:r>
      <w:r w:rsidRPr="00833EBA">
        <w:rPr>
          <w:rFonts w:ascii="Calibri" w:eastAsia="Times New Roman" w:hAnsi="Calibri" w:cs="Calibri"/>
          <w:color w:val="000000"/>
          <w:spacing w:val="2"/>
          <w:sz w:val="20"/>
          <w:szCs w:val="20"/>
        </w:rPr>
        <w:t>i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 xml:space="preserve">ble employees and their dependents. EAP </w:t>
      </w:r>
      <w:r w:rsidR="00951AAF" w:rsidRPr="00833EBA">
        <w:rPr>
          <w:rFonts w:ascii="Calibri" w:eastAsia="Times New Roman" w:hAnsi="Calibri" w:cs="Calibri"/>
          <w:color w:val="000000"/>
          <w:sz w:val="20"/>
          <w:szCs w:val="20"/>
        </w:rPr>
        <w:t>helps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 xml:space="preserve"> with various issues including marital/family/relationship, stress, emotional </w:t>
      </w:r>
      <w:r w:rsidR="00951AAF" w:rsidRPr="00833EBA">
        <w:rPr>
          <w:rFonts w:ascii="Calibri" w:eastAsia="Times New Roman" w:hAnsi="Calibri" w:cs="Calibri"/>
          <w:color w:val="000000"/>
          <w:sz w:val="20"/>
          <w:szCs w:val="20"/>
        </w:rPr>
        <w:t>problems,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 xml:space="preserve"> and financial and legal referrals.</w:t>
      </w:r>
    </w:p>
    <w:p w14:paraId="3EA2A337" w14:textId="544EC66E" w:rsidR="009B1C91" w:rsidRPr="00833EBA" w:rsidRDefault="009B1C91" w:rsidP="009B1C91">
      <w:pPr>
        <w:autoSpaceDE w:val="0"/>
        <w:autoSpaceDN w:val="0"/>
        <w:adjustRightInd w:val="0"/>
        <w:snapToGrid w:val="0"/>
        <w:spacing w:before="209"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833EBA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SUPPLEMENTAL EMPLOYEE LIFE INSURANCE: 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 xml:space="preserve">Age rated. Coverage up </w:t>
      </w:r>
      <w:r w:rsidR="00984AC2">
        <w:rPr>
          <w:rFonts w:ascii="Calibri" w:eastAsia="Times New Roman" w:hAnsi="Calibri" w:cs="Calibri"/>
          <w:color w:val="000000"/>
          <w:sz w:val="20"/>
          <w:szCs w:val="20"/>
        </w:rPr>
        <w:t>to three times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 xml:space="preserve"> base salary.  Additional life insurance is also available for your spouse and children.</w:t>
      </w:r>
    </w:p>
    <w:p w14:paraId="1D86B79D" w14:textId="30C6E9E9" w:rsidR="000F1EFE" w:rsidRDefault="006E4B21" w:rsidP="000F1EFE">
      <w:pPr>
        <w:autoSpaceDE w:val="0"/>
        <w:autoSpaceDN w:val="0"/>
        <w:adjustRightInd w:val="0"/>
        <w:snapToGrid w:val="0"/>
        <w:spacing w:before="208" w:after="0" w:line="239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833EBA">
        <w:rPr>
          <w:rFonts w:ascii="Calibri" w:eastAsia="Times New Roman" w:hAnsi="Calibri" w:cs="Calibri"/>
          <w:b/>
          <w:color w:val="000000"/>
          <w:sz w:val="20"/>
          <w:szCs w:val="20"/>
        </w:rPr>
        <w:lastRenderedPageBreak/>
        <w:t xml:space="preserve">EMPLOYER PROVIDED LIFE INSURANCE: 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 xml:space="preserve">No cost </w:t>
      </w:r>
      <w:r w:rsidR="00933655" w:rsidRPr="00833EBA">
        <w:rPr>
          <w:rFonts w:ascii="Calibri" w:eastAsia="Times New Roman" w:hAnsi="Calibri" w:cs="Calibri"/>
          <w:color w:val="000000"/>
          <w:sz w:val="20"/>
          <w:szCs w:val="20"/>
        </w:rPr>
        <w:t>to you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>.  Coverage equal to 1 x base salary.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Evidence of insurability may be required.</w:t>
      </w:r>
      <w:r w:rsidR="000F1EFE">
        <w:rPr>
          <w:rFonts w:ascii="Calibri" w:eastAsia="Times New Roman" w:hAnsi="Calibri" w:cs="Calibri"/>
          <w:color w:val="000000"/>
          <w:sz w:val="20"/>
          <w:szCs w:val="20"/>
        </w:rPr>
        <w:t xml:space="preserve"> Coverage is effective the first of the month after 30-days of employment.</w:t>
      </w:r>
    </w:p>
    <w:p w14:paraId="6217888F" w14:textId="77777777" w:rsidR="000F1EFE" w:rsidRDefault="000C132C" w:rsidP="000F1EFE">
      <w:pPr>
        <w:autoSpaceDE w:val="0"/>
        <w:autoSpaceDN w:val="0"/>
        <w:adjustRightInd w:val="0"/>
        <w:snapToGrid w:val="0"/>
        <w:spacing w:before="227" w:after="0" w:line="241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833EBA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HEALTHCARE FLEXIBLE SPENDING ACCOUNT: 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>No cost to you except your contributions. Maximum of $2,</w:t>
      </w:r>
      <w:r w:rsidR="002C7814">
        <w:rPr>
          <w:rFonts w:ascii="Calibri" w:eastAsia="Times New Roman" w:hAnsi="Calibri" w:cs="Calibri"/>
          <w:color w:val="000000"/>
          <w:sz w:val="20"/>
          <w:szCs w:val="20"/>
        </w:rPr>
        <w:t>700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 xml:space="preserve"> per year.</w:t>
      </w:r>
      <w:r w:rsidR="000F1EFE">
        <w:rPr>
          <w:rFonts w:ascii="Calibri" w:eastAsia="Times New Roman" w:hAnsi="Calibri" w:cs="Calibri"/>
          <w:color w:val="000000"/>
          <w:sz w:val="20"/>
          <w:szCs w:val="20"/>
        </w:rPr>
        <w:t xml:space="preserve">  Coverage is effective the first of the month after 30-days of employment.</w:t>
      </w:r>
    </w:p>
    <w:p w14:paraId="0186216E" w14:textId="15D3E9F4" w:rsidR="000C132C" w:rsidRPr="00833EBA" w:rsidRDefault="000F1EFE" w:rsidP="000C132C">
      <w:pPr>
        <w:autoSpaceDE w:val="0"/>
        <w:autoSpaceDN w:val="0"/>
        <w:adjustRightInd w:val="0"/>
        <w:snapToGrid w:val="0"/>
        <w:spacing w:before="208"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color w:val="000000"/>
          <w:sz w:val="20"/>
          <w:szCs w:val="20"/>
        </w:rPr>
        <w:t>D</w:t>
      </w:r>
      <w:r w:rsidR="000C132C" w:rsidRPr="00833EBA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EPENDENT DAY CARE FLEXIBLE SPENDING ACCOUNT: </w:t>
      </w:r>
      <w:r w:rsidR="000C132C" w:rsidRPr="00833EBA">
        <w:rPr>
          <w:rFonts w:ascii="Calibri" w:eastAsia="Times New Roman" w:hAnsi="Calibri" w:cs="Calibri"/>
          <w:color w:val="000000"/>
          <w:sz w:val="20"/>
          <w:szCs w:val="20"/>
        </w:rPr>
        <w:t>No cost to you except your contributions. Maximum of $5,000 per year ($2,500 if married, filing separately).</w:t>
      </w:r>
    </w:p>
    <w:p w14:paraId="49293FDE" w14:textId="77777777" w:rsidR="003C4C89" w:rsidRDefault="000C132C" w:rsidP="003C4C89">
      <w:pPr>
        <w:autoSpaceDE w:val="0"/>
        <w:autoSpaceDN w:val="0"/>
        <w:adjustRightInd w:val="0"/>
        <w:snapToGrid w:val="0"/>
        <w:spacing w:before="208" w:after="0" w:line="239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color w:val="000000"/>
          <w:sz w:val="20"/>
          <w:szCs w:val="20"/>
        </w:rPr>
        <w:t>EMPLOYER</w:t>
      </w:r>
      <w:r w:rsidRPr="00833EBA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 </w:t>
      </w:r>
      <w:r w:rsidR="005531EB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PROVIDED </w:t>
      </w:r>
      <w:r w:rsidRPr="00833EBA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SHORT TERM DISABILITY: </w:t>
      </w:r>
      <w:r w:rsidR="002C7814" w:rsidRPr="005531EB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IH provides a base benefit of 60% base pay.  Coverage begins the first of the </w:t>
      </w:r>
      <w:r w:rsidR="005531EB" w:rsidRPr="005531EB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month after six months of continuous benefit eligible status.  </w:t>
      </w:r>
      <w:r w:rsidRPr="005531EB">
        <w:rPr>
          <w:rFonts w:ascii="Calibri" w:eastAsia="Times New Roman" w:hAnsi="Calibri" w:cs="Calibri"/>
          <w:bCs/>
          <w:color w:val="000000"/>
          <w:sz w:val="20"/>
          <w:szCs w:val="20"/>
        </w:rPr>
        <w:t>Additional coverage up t</w:t>
      </w:r>
      <w:r w:rsidRPr="005531EB">
        <w:rPr>
          <w:rFonts w:ascii="Calibri" w:eastAsia="Times New Roman" w:hAnsi="Calibri" w:cs="Calibri"/>
          <w:bCs/>
          <w:color w:val="000000"/>
          <w:spacing w:val="-1"/>
          <w:sz w:val="20"/>
          <w:szCs w:val="20"/>
        </w:rPr>
        <w:t>o</w:t>
      </w:r>
      <w:r w:rsidRPr="005531EB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</w:t>
      </w:r>
      <w:r w:rsidR="005531EB" w:rsidRPr="005531EB">
        <w:rPr>
          <w:rFonts w:ascii="Calibri" w:eastAsia="Times New Roman" w:hAnsi="Calibri" w:cs="Calibri"/>
          <w:bCs/>
          <w:color w:val="000000"/>
          <w:sz w:val="20"/>
          <w:szCs w:val="20"/>
        </w:rPr>
        <w:t>7</w:t>
      </w:r>
      <w:r w:rsidRPr="005531EB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0% of </w:t>
      </w:r>
      <w:r w:rsidRPr="005531EB">
        <w:rPr>
          <w:rFonts w:ascii="Calibri" w:eastAsia="Times New Roman" w:hAnsi="Calibri" w:cs="Calibri"/>
          <w:bCs/>
          <w:color w:val="000000"/>
          <w:spacing w:val="-1"/>
          <w:sz w:val="20"/>
          <w:szCs w:val="20"/>
        </w:rPr>
        <w:t>i</w:t>
      </w:r>
      <w:r w:rsidRPr="005531EB">
        <w:rPr>
          <w:rFonts w:ascii="Calibri" w:eastAsia="Times New Roman" w:hAnsi="Calibri" w:cs="Calibri"/>
          <w:bCs/>
          <w:color w:val="000000"/>
          <w:sz w:val="20"/>
          <w:szCs w:val="20"/>
        </w:rPr>
        <w:t>nc</w:t>
      </w:r>
      <w:r w:rsidRPr="005531EB">
        <w:rPr>
          <w:rFonts w:ascii="Calibri" w:eastAsia="Times New Roman" w:hAnsi="Calibri" w:cs="Calibri"/>
          <w:bCs/>
          <w:color w:val="000000"/>
          <w:spacing w:val="-1"/>
          <w:sz w:val="20"/>
          <w:szCs w:val="20"/>
        </w:rPr>
        <w:t>o</w:t>
      </w:r>
      <w:r w:rsidRPr="005531EB">
        <w:rPr>
          <w:rFonts w:ascii="Calibri" w:eastAsia="Times New Roman" w:hAnsi="Calibri" w:cs="Calibri"/>
          <w:bCs/>
          <w:color w:val="000000"/>
          <w:sz w:val="20"/>
          <w:szCs w:val="20"/>
        </w:rPr>
        <w:t>m</w:t>
      </w:r>
      <w:r w:rsidRPr="005531EB">
        <w:rPr>
          <w:rFonts w:ascii="Calibri" w:eastAsia="Times New Roman" w:hAnsi="Calibri" w:cs="Calibri"/>
          <w:bCs/>
          <w:color w:val="000000"/>
          <w:spacing w:val="-1"/>
          <w:sz w:val="20"/>
          <w:szCs w:val="20"/>
        </w:rPr>
        <w:t>e</w:t>
      </w:r>
      <w:r w:rsidRPr="005531EB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</w:t>
      </w:r>
      <w:r w:rsidRPr="005531EB">
        <w:rPr>
          <w:rFonts w:ascii="Calibri" w:eastAsia="Times New Roman" w:hAnsi="Calibri" w:cs="Calibri"/>
          <w:bCs/>
          <w:color w:val="000000"/>
          <w:spacing w:val="-1"/>
          <w:sz w:val="20"/>
          <w:szCs w:val="20"/>
        </w:rPr>
        <w:t>i</w:t>
      </w:r>
      <w:r w:rsidRPr="005531EB">
        <w:rPr>
          <w:rFonts w:ascii="Calibri" w:eastAsia="Times New Roman" w:hAnsi="Calibri" w:cs="Calibri"/>
          <w:bCs/>
          <w:color w:val="000000"/>
          <w:sz w:val="20"/>
          <w:szCs w:val="20"/>
        </w:rPr>
        <w:t>s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 xml:space="preserve"> ava</w:t>
      </w:r>
      <w:r w:rsidRPr="00833EBA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il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>able.</w:t>
      </w:r>
      <w:r w:rsidR="003C4C89">
        <w:rPr>
          <w:rFonts w:ascii="Calibri" w:eastAsia="Times New Roman" w:hAnsi="Calibri" w:cs="Calibri"/>
          <w:color w:val="000000"/>
          <w:sz w:val="20"/>
          <w:szCs w:val="20"/>
        </w:rPr>
        <w:t xml:space="preserve">  </w:t>
      </w:r>
      <w:r w:rsidR="003C4C89" w:rsidRPr="003C4C89">
        <w:rPr>
          <w:rFonts w:ascii="Calibri" w:eastAsia="Times New Roman" w:hAnsi="Calibri" w:cs="Calibri"/>
          <w:color w:val="000000"/>
          <w:sz w:val="20"/>
          <w:szCs w:val="20"/>
        </w:rPr>
        <w:t>IV.G.2.</w:t>
      </w:r>
    </w:p>
    <w:p w14:paraId="282D7DF3" w14:textId="3F2D552C" w:rsidR="005531EB" w:rsidRPr="00833EBA" w:rsidRDefault="005531EB" w:rsidP="003C4C89">
      <w:pPr>
        <w:autoSpaceDE w:val="0"/>
        <w:autoSpaceDN w:val="0"/>
        <w:adjustRightInd w:val="0"/>
        <w:snapToGrid w:val="0"/>
        <w:spacing w:before="208" w:after="0" w:line="239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833EBA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EMPLOYER PROVIDED BASIC LONG-TERM DISABILITY: </w:t>
      </w:r>
      <w:r w:rsidRPr="00E3480F">
        <w:rPr>
          <w:rFonts w:ascii="Calibri" w:eastAsia="Times New Roman" w:hAnsi="Calibri" w:cs="Calibri"/>
          <w:bCs/>
          <w:color w:val="000000"/>
          <w:sz w:val="20"/>
          <w:szCs w:val="20"/>
        </w:rPr>
        <w:t>IH provides a plan benefit of 6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 xml:space="preserve">0% of </w:t>
      </w:r>
      <w:r w:rsidRPr="00833EBA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mont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 xml:space="preserve">hly base salary after </w:t>
      </w:r>
      <w:r>
        <w:rPr>
          <w:rFonts w:ascii="Calibri" w:eastAsia="Times New Roman" w:hAnsi="Calibri" w:cs="Calibri"/>
          <w:color w:val="000000"/>
          <w:sz w:val="20"/>
          <w:szCs w:val="20"/>
        </w:rPr>
        <w:t>180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 xml:space="preserve"> days off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for an approved disability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 xml:space="preserve">.  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Coverage begins the first of the month after one year of continuous benefit eligible status.   </w:t>
      </w:r>
      <w:r w:rsidR="004837AD" w:rsidRPr="004837AD">
        <w:rPr>
          <w:rFonts w:ascii="Calibri" w:eastAsia="Times New Roman" w:hAnsi="Calibri" w:cs="Calibri"/>
          <w:color w:val="000000"/>
          <w:sz w:val="20"/>
          <w:szCs w:val="20"/>
        </w:rPr>
        <w:t>IV.G.2.</w:t>
      </w:r>
    </w:p>
    <w:p w14:paraId="040A372B" w14:textId="77777777" w:rsidR="004456DB" w:rsidRPr="005531EB" w:rsidRDefault="004456DB" w:rsidP="004456DB">
      <w:pPr>
        <w:autoSpaceDE w:val="0"/>
        <w:autoSpaceDN w:val="0"/>
        <w:adjustRightInd w:val="0"/>
        <w:snapToGrid w:val="0"/>
        <w:spacing w:before="227" w:after="0" w:line="241" w:lineRule="auto"/>
        <w:rPr>
          <w:rFonts w:ascii="Calibri" w:eastAsia="Times New Roman" w:hAnsi="Calibri" w:cs="Calibri"/>
          <w:bCs/>
          <w:color w:val="000000"/>
          <w:sz w:val="20"/>
          <w:szCs w:val="20"/>
        </w:rPr>
      </w:pPr>
      <w:bookmarkStart w:id="2" w:name="_Hlk41990218"/>
      <w:r>
        <w:rPr>
          <w:rFonts w:ascii="Calibri" w:eastAsia="Times New Roman" w:hAnsi="Calibri" w:cs="Calibri"/>
          <w:b/>
          <w:color w:val="000000"/>
          <w:sz w:val="20"/>
          <w:szCs w:val="20"/>
        </w:rPr>
        <w:t>BEREAVEMENT PAY</w:t>
      </w:r>
      <w:r w:rsidRPr="00833EBA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: </w:t>
      </w:r>
      <w:r w:rsidRPr="005531EB">
        <w:rPr>
          <w:rFonts w:ascii="Calibri" w:eastAsia="Times New Roman" w:hAnsi="Calibri" w:cs="Calibri"/>
          <w:bCs/>
          <w:color w:val="000000"/>
          <w:sz w:val="20"/>
          <w:szCs w:val="20"/>
        </w:rPr>
        <w:t>IH provides t</w:t>
      </w:r>
      <w:r>
        <w:rPr>
          <w:rFonts w:ascii="Calibri" w:eastAsia="Times New Roman" w:hAnsi="Calibri" w:cs="Calibri"/>
          <w:bCs/>
          <w:color w:val="000000"/>
          <w:sz w:val="20"/>
          <w:szCs w:val="20"/>
        </w:rPr>
        <w:t>wo</w:t>
      </w:r>
      <w:r w:rsidRPr="005531EB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shifts of bereavement pay for the death of eligible family members.  </w:t>
      </w:r>
    </w:p>
    <w:bookmarkEnd w:id="2"/>
    <w:p w14:paraId="16F31FCD" w14:textId="77777777" w:rsidR="004456DB" w:rsidRPr="00833EBA" w:rsidRDefault="004456DB" w:rsidP="004456DB">
      <w:pPr>
        <w:autoSpaceDE w:val="0"/>
        <w:autoSpaceDN w:val="0"/>
        <w:adjustRightInd w:val="0"/>
        <w:snapToGrid w:val="0"/>
        <w:spacing w:before="205" w:after="0" w:line="242" w:lineRule="auto"/>
        <w:ind w:right="107"/>
        <w:rPr>
          <w:rFonts w:ascii="Calibri" w:eastAsia="Times New Roman" w:hAnsi="Calibri" w:cs="Calibri"/>
          <w:color w:val="000000"/>
          <w:sz w:val="20"/>
          <w:szCs w:val="20"/>
        </w:rPr>
      </w:pPr>
      <w:r w:rsidRPr="00833EBA">
        <w:rPr>
          <w:rFonts w:ascii="Calibri" w:eastAsia="Times New Roman" w:hAnsi="Calibri" w:cs="Calibri"/>
          <w:b/>
          <w:color w:val="000000"/>
          <w:spacing w:val="-1"/>
          <w:sz w:val="20"/>
          <w:szCs w:val="20"/>
        </w:rPr>
        <w:t xml:space="preserve">INDIVIDUAL </w:t>
      </w:r>
      <w:r>
        <w:rPr>
          <w:rFonts w:ascii="Calibri" w:eastAsia="Times New Roman" w:hAnsi="Calibri" w:cs="Calibri"/>
          <w:b/>
          <w:color w:val="000000"/>
          <w:spacing w:val="-1"/>
          <w:sz w:val="20"/>
          <w:szCs w:val="20"/>
        </w:rPr>
        <w:t xml:space="preserve">VOLUNTARY </w:t>
      </w:r>
      <w:r w:rsidRPr="00833EBA">
        <w:rPr>
          <w:rFonts w:ascii="Calibri" w:eastAsia="Times New Roman" w:hAnsi="Calibri" w:cs="Calibri"/>
          <w:b/>
          <w:color w:val="000000"/>
          <w:spacing w:val="-1"/>
          <w:sz w:val="20"/>
          <w:szCs w:val="20"/>
        </w:rPr>
        <w:t xml:space="preserve">INSURANCE: </w:t>
      </w:r>
      <w:r w:rsidRPr="00DF08E6">
        <w:rPr>
          <w:rFonts w:ascii="Calibri" w:eastAsia="Times New Roman" w:hAnsi="Calibri" w:cs="Calibri"/>
          <w:bCs/>
          <w:color w:val="000000"/>
          <w:spacing w:val="-1"/>
          <w:sz w:val="20"/>
          <w:szCs w:val="20"/>
        </w:rPr>
        <w:t>Through UNUM voluntary benefits can be purchased (</w:t>
      </w:r>
      <w:r>
        <w:rPr>
          <w:rFonts w:ascii="Calibri" w:eastAsia="Times New Roman" w:hAnsi="Calibri" w:cs="Calibri"/>
          <w:bCs/>
          <w:color w:val="000000"/>
          <w:spacing w:val="-1"/>
          <w:sz w:val="20"/>
          <w:szCs w:val="20"/>
        </w:rPr>
        <w:t>c</w:t>
      </w:r>
      <w:r w:rsidRPr="00DF08E6">
        <w:rPr>
          <w:rFonts w:ascii="Calibri" w:eastAsia="Times New Roman" w:hAnsi="Calibri" w:cs="Calibri"/>
          <w:bCs/>
          <w:color w:val="000000"/>
          <w:spacing w:val="-1"/>
          <w:sz w:val="20"/>
          <w:szCs w:val="20"/>
        </w:rPr>
        <w:t>ost based</w:t>
      </w:r>
      <w:r w:rsidRPr="00DF08E6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upon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 xml:space="preserve"> b</w:t>
      </w:r>
      <w:r w:rsidRPr="00833EBA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e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>n</w:t>
      </w:r>
      <w:r w:rsidRPr="00833EBA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e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>f</w:t>
      </w:r>
      <w:r w:rsidRPr="00833EBA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i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>t se</w:t>
      </w:r>
      <w:r w:rsidRPr="00833EBA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le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>cte</w:t>
      </w:r>
      <w:r>
        <w:rPr>
          <w:rFonts w:ascii="Calibri" w:eastAsia="Times New Roman" w:hAnsi="Calibri" w:cs="Calibri"/>
          <w:color w:val="000000"/>
          <w:sz w:val="20"/>
          <w:szCs w:val="20"/>
        </w:rPr>
        <w:t>d) for; Hospital Indemnity, Critical Illness, Accident and Whole Life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>.</w:t>
      </w:r>
    </w:p>
    <w:p w14:paraId="4D6A2347" w14:textId="43146EE9" w:rsidR="00833EBA" w:rsidRDefault="00833EBA" w:rsidP="004456DB">
      <w:pPr>
        <w:autoSpaceDE w:val="0"/>
        <w:autoSpaceDN w:val="0"/>
        <w:adjustRightInd w:val="0"/>
        <w:snapToGrid w:val="0"/>
        <w:spacing w:before="227" w:after="0" w:line="241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833EBA">
        <w:rPr>
          <w:rFonts w:ascii="Calibri" w:eastAsia="Times New Roman" w:hAnsi="Calibri" w:cs="Calibri"/>
          <w:b/>
          <w:color w:val="000000"/>
          <w:spacing w:val="-1"/>
          <w:sz w:val="20"/>
          <w:szCs w:val="20"/>
        </w:rPr>
        <w:t xml:space="preserve">401(k) RETIREMENT PLAN: </w:t>
      </w:r>
      <w:r w:rsidRPr="00833EBA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No cost to you except your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 xml:space="preserve"> c</w:t>
      </w:r>
      <w:r w:rsidRPr="00833EBA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o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>ntr</w:t>
      </w:r>
      <w:r w:rsidRPr="00833EBA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i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>but</w:t>
      </w:r>
      <w:r w:rsidRPr="00833EBA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i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>ons.</w:t>
      </w:r>
      <w:r w:rsidR="001914E5">
        <w:rPr>
          <w:rFonts w:ascii="Calibri" w:eastAsia="Times New Roman" w:hAnsi="Calibri" w:cs="Calibri"/>
          <w:color w:val="000000"/>
          <w:sz w:val="20"/>
          <w:szCs w:val="20"/>
        </w:rPr>
        <w:t xml:space="preserve">  IH will match your contributions at $.50 for every dollar saved up to 6% of your contributions.  Vesting in the IH match occurs after one year of service.  The Plan is administered by Prudential Retirement Services.</w:t>
      </w:r>
    </w:p>
    <w:p w14:paraId="6C1F7ACD" w14:textId="6A8B515D" w:rsidR="004456DB" w:rsidRDefault="004456DB" w:rsidP="00565FBB">
      <w:pPr>
        <w:autoSpaceDE w:val="0"/>
        <w:autoSpaceDN w:val="0"/>
        <w:adjustRightInd w:val="0"/>
        <w:snapToGrid w:val="0"/>
        <w:spacing w:before="208" w:after="0" w:line="239" w:lineRule="auto"/>
        <w:ind w:right="554"/>
        <w:rPr>
          <w:rFonts w:ascii="Calibri" w:eastAsia="Times New Roman" w:hAnsi="Calibri" w:cs="Calibri"/>
          <w:color w:val="000000"/>
          <w:sz w:val="20"/>
          <w:szCs w:val="20"/>
        </w:rPr>
      </w:pPr>
      <w:r w:rsidRPr="00833EBA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EMPLOYEE DISCOUNT PROGRAM: 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 xml:space="preserve">In appreciation for all of your hard work and dedication, </w:t>
      </w:r>
      <w:r>
        <w:rPr>
          <w:rFonts w:ascii="Calibri" w:eastAsia="Times New Roman" w:hAnsi="Calibri" w:cs="Calibri"/>
          <w:color w:val="000000"/>
          <w:sz w:val="20"/>
          <w:szCs w:val="20"/>
        </w:rPr>
        <w:t>IH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 xml:space="preserve"> proudly offers employee discounts 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and purchasing power 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 xml:space="preserve">through 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our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</w:rPr>
        <w:t>iSAVE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program provided by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</w:rPr>
        <w:t>Corestream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and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</w:rPr>
        <w:t>Emfuze</w:t>
      </w:r>
      <w:proofErr w:type="spellEnd"/>
      <w:r w:rsidRPr="00833EBA">
        <w:rPr>
          <w:rFonts w:ascii="Calibri" w:eastAsia="Times New Roman" w:hAnsi="Calibri" w:cs="Calibri"/>
          <w:color w:val="000000"/>
          <w:sz w:val="20"/>
          <w:szCs w:val="20"/>
        </w:rPr>
        <w:t>.</w:t>
      </w:r>
    </w:p>
    <w:p w14:paraId="69E79468" w14:textId="0C4C30D8" w:rsidR="00860109" w:rsidRPr="00E16254" w:rsidRDefault="00860109" w:rsidP="00565FBB">
      <w:pPr>
        <w:autoSpaceDE w:val="0"/>
        <w:autoSpaceDN w:val="0"/>
        <w:adjustRightInd w:val="0"/>
        <w:snapToGrid w:val="0"/>
        <w:spacing w:before="208" w:after="0" w:line="239" w:lineRule="auto"/>
        <w:ind w:right="554"/>
        <w:rPr>
          <w:rFonts w:ascii="Calibri" w:eastAsia="Times New Roman" w:hAnsi="Calibri" w:cs="Calibri"/>
          <w:color w:val="000000"/>
          <w:sz w:val="20"/>
          <w:szCs w:val="20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iHEALTHY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 WELLNESS PROGRAM:</w:t>
      </w:r>
      <w:r w:rsidR="00E16254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  </w:t>
      </w:r>
      <w:r w:rsidR="00E16254">
        <w:rPr>
          <w:rFonts w:ascii="Calibri" w:eastAsia="Times New Roman" w:hAnsi="Calibri" w:cs="Calibri"/>
          <w:color w:val="000000"/>
          <w:sz w:val="20"/>
          <w:szCs w:val="20"/>
        </w:rPr>
        <w:t>The program provides participants with tools and activities to improve their health.  Participants also receive reduced health plan premiums.</w:t>
      </w:r>
    </w:p>
    <w:p w14:paraId="488C7FBD" w14:textId="6633C892" w:rsidR="00E16254" w:rsidRPr="00E16254" w:rsidRDefault="00E16254" w:rsidP="00565FBB">
      <w:pPr>
        <w:autoSpaceDE w:val="0"/>
        <w:autoSpaceDN w:val="0"/>
        <w:adjustRightInd w:val="0"/>
        <w:snapToGrid w:val="0"/>
        <w:spacing w:before="208" w:after="0" w:line="239" w:lineRule="auto"/>
        <w:ind w:right="554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IH FITNESS FACILITIES: </w:t>
      </w:r>
      <w:r>
        <w:rPr>
          <w:rFonts w:ascii="Calibri" w:eastAsia="Times New Roman" w:hAnsi="Calibri" w:cs="Calibri"/>
          <w:color w:val="000000"/>
          <w:sz w:val="20"/>
          <w:szCs w:val="20"/>
        </w:rPr>
        <w:t>On-site fitness centers offer a variety of exercise equipment and swimming pools.  Locations are at Mobile Infirmary, Thomas Hospital and North Baldwin Infirmary campuses.  Discounted rates are available.</w:t>
      </w:r>
    </w:p>
    <w:p w14:paraId="34A47916" w14:textId="0FF189A7" w:rsidR="00E16254" w:rsidRPr="00E16254" w:rsidRDefault="00E16254" w:rsidP="00565FBB">
      <w:pPr>
        <w:autoSpaceDE w:val="0"/>
        <w:autoSpaceDN w:val="0"/>
        <w:adjustRightInd w:val="0"/>
        <w:snapToGrid w:val="0"/>
        <w:spacing w:before="208" w:after="0" w:line="239" w:lineRule="auto"/>
        <w:ind w:right="554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WELLCARE:  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Provides Nurse Practitioner services, at no cost to you, for treatment for colds and flu, sinus infections, sore throat, etc.  Conveniently located </w:t>
      </w:r>
      <w:r w:rsidR="00933655">
        <w:rPr>
          <w:rFonts w:ascii="Calibri" w:eastAsia="Times New Roman" w:hAnsi="Calibri" w:cs="Calibri"/>
          <w:color w:val="000000"/>
          <w:sz w:val="20"/>
          <w:szCs w:val="20"/>
        </w:rPr>
        <w:t>within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Employee Health at Mobile Infirmary and Thomas Hospital</w:t>
      </w:r>
    </w:p>
    <w:p w14:paraId="7DBD46A8" w14:textId="596C2891" w:rsidR="004456DB" w:rsidRPr="00E16254" w:rsidRDefault="004456DB" w:rsidP="00565FBB">
      <w:pPr>
        <w:autoSpaceDE w:val="0"/>
        <w:autoSpaceDN w:val="0"/>
        <w:adjustRightInd w:val="0"/>
        <w:snapToGrid w:val="0"/>
        <w:spacing w:before="208" w:after="0" w:line="239" w:lineRule="auto"/>
        <w:ind w:right="554"/>
        <w:rPr>
          <w:rFonts w:ascii="Calibri" w:eastAsia="Times New Roman" w:hAnsi="Calibri" w:cs="Calibri"/>
          <w:color w:val="000000"/>
          <w:sz w:val="20"/>
          <w:szCs w:val="20"/>
        </w:rPr>
      </w:pPr>
      <w:r w:rsidRPr="004456DB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THE INFIRMARY FEDERAL CREDIT UNION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:</w:t>
      </w:r>
      <w:r w:rsidR="00E16254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  </w:t>
      </w:r>
      <w:r w:rsidR="00E16254">
        <w:rPr>
          <w:rFonts w:ascii="Calibri" w:eastAsia="Times New Roman" w:hAnsi="Calibri" w:cs="Calibri"/>
          <w:color w:val="000000"/>
          <w:sz w:val="20"/>
          <w:szCs w:val="20"/>
        </w:rPr>
        <w:t xml:space="preserve">Provides a full range of banking and financial services to Infirmary Health employees and their families.  </w:t>
      </w:r>
    </w:p>
    <w:p w14:paraId="204F7A39" w14:textId="77777777" w:rsidR="004456DB" w:rsidRDefault="004456DB" w:rsidP="00565FBB">
      <w:pPr>
        <w:autoSpaceDE w:val="0"/>
        <w:autoSpaceDN w:val="0"/>
        <w:adjustRightInd w:val="0"/>
        <w:snapToGrid w:val="0"/>
        <w:spacing w:before="208" w:after="0" w:line="239" w:lineRule="auto"/>
        <w:ind w:right="554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6374E2AB" w14:textId="3067FC86" w:rsidR="004456DB" w:rsidRPr="00833EBA" w:rsidRDefault="004456DB" w:rsidP="00565FBB">
      <w:pPr>
        <w:autoSpaceDE w:val="0"/>
        <w:autoSpaceDN w:val="0"/>
        <w:adjustRightInd w:val="0"/>
        <w:snapToGrid w:val="0"/>
        <w:spacing w:before="208" w:after="0" w:line="239" w:lineRule="auto"/>
        <w:ind w:right="554"/>
        <w:rPr>
          <w:rFonts w:ascii="Calibri" w:eastAsia="Times New Roman" w:hAnsi="Calibri" w:cs="Calibri"/>
          <w:color w:val="000000"/>
          <w:sz w:val="20"/>
          <w:szCs w:val="20"/>
        </w:rPr>
        <w:sectPr w:rsidR="004456DB" w:rsidRPr="00833EBA" w:rsidSect="00565FBB">
          <w:type w:val="continuous"/>
          <w:pgSz w:w="12240" w:h="15840"/>
          <w:pgMar w:top="1008" w:right="1008" w:bottom="792" w:left="1008" w:header="850" w:footer="994" w:gutter="0"/>
          <w:cols w:num="2" w:space="726" w:equalWidth="0">
            <w:col w:w="4747" w:space="726"/>
            <w:col w:w="4751"/>
          </w:cols>
          <w:noEndnote/>
          <w:docGrid w:charSpace="-2147483648"/>
        </w:sectPr>
      </w:pPr>
    </w:p>
    <w:p w14:paraId="1628B78E" w14:textId="05184AB8" w:rsidR="00833EBA" w:rsidRPr="00833EBA" w:rsidRDefault="00833EBA" w:rsidP="00833EBA">
      <w:pPr>
        <w:autoSpaceDE w:val="0"/>
        <w:autoSpaceDN w:val="0"/>
        <w:adjustRightInd w:val="0"/>
        <w:snapToGrid w:val="0"/>
        <w:spacing w:before="339" w:after="0" w:line="241" w:lineRule="auto"/>
        <w:ind w:right="38"/>
        <w:rPr>
          <w:rFonts w:ascii="Times New Roman" w:hAnsi="Times New Roman" w:cs="Times New Roman"/>
          <w:sz w:val="20"/>
          <w:szCs w:val="20"/>
        </w:rPr>
      </w:pPr>
      <w:r w:rsidRPr="00833EBA">
        <w:rPr>
          <w:rFonts w:ascii="Calibri" w:eastAsia="Times New Roman" w:hAnsi="Calibri" w:cs="Calibri"/>
          <w:color w:val="000000"/>
          <w:sz w:val="20"/>
          <w:szCs w:val="20"/>
        </w:rPr>
        <w:t xml:space="preserve">Deductions from pay for these benefits are taken on a pre-tax </w:t>
      </w:r>
      <w:r w:rsidR="000C132C">
        <w:rPr>
          <w:rFonts w:ascii="Calibri" w:eastAsia="Times New Roman" w:hAnsi="Calibri" w:cs="Calibri"/>
          <w:color w:val="000000"/>
          <w:sz w:val="20"/>
          <w:szCs w:val="20"/>
        </w:rPr>
        <w:t xml:space="preserve">and after-tax 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 xml:space="preserve">basis. Paying premiums on a pre-tax basis saves you federal, </w:t>
      </w:r>
      <w:r w:rsidR="00951AAF" w:rsidRPr="00833EBA">
        <w:rPr>
          <w:rFonts w:ascii="Calibri" w:eastAsia="Times New Roman" w:hAnsi="Calibri" w:cs="Calibri"/>
          <w:color w:val="000000"/>
          <w:sz w:val="20"/>
          <w:szCs w:val="20"/>
        </w:rPr>
        <w:t>state,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 xml:space="preserve"> and social security taxes. When </w:t>
      </w:r>
      <w:r w:rsidRPr="00833EBA">
        <w:rPr>
          <w:rFonts w:ascii="Calibri" w:eastAsia="Times New Roman" w:hAnsi="Calibri" w:cs="Calibri"/>
          <w:color w:val="000000"/>
          <w:spacing w:val="-2"/>
          <w:sz w:val="20"/>
          <w:szCs w:val="20"/>
        </w:rPr>
        <w:t>y</w:t>
      </w:r>
      <w:r w:rsidRPr="00833EBA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o</w:t>
      </w:r>
      <w:r w:rsidRPr="00833EBA">
        <w:rPr>
          <w:rFonts w:ascii="Calibri" w:eastAsia="Times New Roman" w:hAnsi="Calibri" w:cs="Calibri"/>
          <w:color w:val="000000"/>
          <w:spacing w:val="-3"/>
          <w:sz w:val="20"/>
          <w:szCs w:val="20"/>
        </w:rPr>
        <w:t>u</w:t>
      </w:r>
      <w:r w:rsidRPr="00833EBA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 xml:space="preserve"> </w:t>
      </w:r>
      <w:r w:rsidRPr="00833EBA">
        <w:rPr>
          <w:rFonts w:ascii="Calibri" w:eastAsia="Times New Roman" w:hAnsi="Calibri" w:cs="Calibri"/>
          <w:color w:val="000000"/>
          <w:spacing w:val="-3"/>
          <w:sz w:val="20"/>
          <w:szCs w:val="20"/>
        </w:rPr>
        <w:t>p</w:t>
      </w:r>
      <w:r w:rsidRPr="00833EBA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a</w:t>
      </w:r>
      <w:r w:rsidRPr="00833EBA">
        <w:rPr>
          <w:rFonts w:ascii="Calibri" w:eastAsia="Times New Roman" w:hAnsi="Calibri" w:cs="Calibri"/>
          <w:color w:val="000000"/>
          <w:spacing w:val="-2"/>
          <w:sz w:val="20"/>
          <w:szCs w:val="20"/>
        </w:rPr>
        <w:t>y</w:t>
      </w:r>
      <w:r w:rsidRPr="00833EBA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 xml:space="preserve"> </w:t>
      </w:r>
      <w:r w:rsidRPr="00833EBA">
        <w:rPr>
          <w:rFonts w:ascii="Calibri" w:eastAsia="Times New Roman" w:hAnsi="Calibri" w:cs="Calibri"/>
          <w:color w:val="000000"/>
          <w:spacing w:val="-3"/>
          <w:sz w:val="20"/>
          <w:szCs w:val="20"/>
        </w:rPr>
        <w:t>p</w:t>
      </w:r>
      <w:r w:rsidRPr="00833EBA">
        <w:rPr>
          <w:rFonts w:ascii="Calibri" w:eastAsia="Times New Roman" w:hAnsi="Calibri" w:cs="Calibri"/>
          <w:color w:val="000000"/>
          <w:spacing w:val="-2"/>
          <w:sz w:val="20"/>
          <w:szCs w:val="20"/>
        </w:rPr>
        <w:t>r</w:t>
      </w:r>
      <w:r w:rsidRPr="00833EBA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e</w:t>
      </w:r>
      <w:r w:rsidRPr="00833EBA">
        <w:rPr>
          <w:rFonts w:ascii="Calibri" w:eastAsia="Times New Roman" w:hAnsi="Calibri" w:cs="Calibri"/>
          <w:color w:val="000000"/>
          <w:spacing w:val="-2"/>
          <w:sz w:val="20"/>
          <w:szCs w:val="20"/>
        </w:rPr>
        <w:t>m</w:t>
      </w:r>
      <w:r w:rsidRPr="00833EBA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i</w:t>
      </w:r>
      <w:r w:rsidRPr="00833EBA">
        <w:rPr>
          <w:rFonts w:ascii="Calibri" w:eastAsia="Times New Roman" w:hAnsi="Calibri" w:cs="Calibri"/>
          <w:color w:val="000000"/>
          <w:spacing w:val="-3"/>
          <w:sz w:val="20"/>
          <w:szCs w:val="20"/>
        </w:rPr>
        <w:t>u</w:t>
      </w:r>
      <w:r w:rsidRPr="00833EBA">
        <w:rPr>
          <w:rFonts w:ascii="Calibri" w:eastAsia="Times New Roman" w:hAnsi="Calibri" w:cs="Calibri"/>
          <w:color w:val="000000"/>
          <w:spacing w:val="-2"/>
          <w:sz w:val="20"/>
          <w:szCs w:val="20"/>
        </w:rPr>
        <w:t>m</w:t>
      </w:r>
      <w:r w:rsidRPr="00833EBA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 xml:space="preserve">s </w:t>
      </w:r>
      <w:r w:rsidRPr="00833EBA">
        <w:rPr>
          <w:rFonts w:ascii="Calibri" w:eastAsia="Times New Roman" w:hAnsi="Calibri" w:cs="Calibri"/>
          <w:color w:val="000000"/>
          <w:spacing w:val="1"/>
          <w:sz w:val="20"/>
          <w:szCs w:val="20"/>
        </w:rPr>
        <w:t>o</w:t>
      </w:r>
      <w:r w:rsidRPr="00833EBA">
        <w:rPr>
          <w:rFonts w:ascii="Calibri" w:eastAsia="Times New Roman" w:hAnsi="Calibri" w:cs="Calibri"/>
          <w:color w:val="000000"/>
          <w:spacing w:val="-3"/>
          <w:sz w:val="20"/>
          <w:szCs w:val="20"/>
        </w:rPr>
        <w:t>n</w:t>
      </w:r>
      <w:r w:rsidRPr="00833EBA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 xml:space="preserve"> a </w:t>
      </w:r>
      <w:r w:rsidRPr="00833EBA">
        <w:rPr>
          <w:rFonts w:ascii="Calibri" w:eastAsia="Times New Roman" w:hAnsi="Calibri" w:cs="Calibri"/>
          <w:color w:val="000000"/>
          <w:spacing w:val="-3"/>
          <w:sz w:val="20"/>
          <w:szCs w:val="20"/>
        </w:rPr>
        <w:t>p</w:t>
      </w:r>
      <w:r w:rsidRPr="00833EBA">
        <w:rPr>
          <w:rFonts w:ascii="Calibri" w:eastAsia="Times New Roman" w:hAnsi="Calibri" w:cs="Calibri"/>
          <w:color w:val="000000"/>
          <w:spacing w:val="-2"/>
          <w:sz w:val="20"/>
          <w:szCs w:val="20"/>
        </w:rPr>
        <w:t>r</w:t>
      </w:r>
      <w:r w:rsidRPr="00833EBA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e</w:t>
      </w:r>
      <w:r w:rsidRPr="00833EBA">
        <w:rPr>
          <w:rFonts w:ascii="Calibri" w:eastAsia="Times New Roman" w:hAnsi="Calibri" w:cs="Calibri"/>
          <w:color w:val="000000"/>
          <w:spacing w:val="1"/>
          <w:sz w:val="20"/>
          <w:szCs w:val="20"/>
        </w:rPr>
        <w:t>-</w:t>
      </w:r>
      <w:r w:rsidRPr="00833EBA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tax</w:t>
      </w:r>
      <w:r w:rsidR="000C132C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 xml:space="preserve"> basis</w:t>
      </w:r>
      <w:r w:rsidRPr="00833EBA">
        <w:rPr>
          <w:rFonts w:ascii="Calibri" w:eastAsia="Times New Roman" w:hAnsi="Calibri" w:cs="Calibri"/>
          <w:color w:val="000000"/>
          <w:spacing w:val="-1"/>
          <w:sz w:val="20"/>
          <w:szCs w:val="20"/>
        </w:rPr>
        <w:t>, you c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>a</w:t>
      </w:r>
      <w:r w:rsidRPr="00833EBA">
        <w:rPr>
          <w:rFonts w:ascii="Calibri" w:eastAsia="Times New Roman" w:hAnsi="Calibri" w:cs="Calibri"/>
          <w:color w:val="000000"/>
          <w:spacing w:val="-2"/>
          <w:sz w:val="20"/>
          <w:szCs w:val="20"/>
        </w:rPr>
        <w:t>n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833EBA">
        <w:rPr>
          <w:rFonts w:ascii="Calibri" w:eastAsia="Times New Roman" w:hAnsi="Calibri" w:cs="Calibri"/>
          <w:color w:val="000000"/>
          <w:spacing w:val="2"/>
          <w:sz w:val="20"/>
          <w:szCs w:val="20"/>
        </w:rPr>
        <w:t>o</w:t>
      </w:r>
      <w:r w:rsidRPr="00833EBA">
        <w:rPr>
          <w:rFonts w:ascii="Calibri" w:eastAsia="Times New Roman" w:hAnsi="Calibri" w:cs="Calibri"/>
          <w:color w:val="000000"/>
          <w:spacing w:val="-2"/>
          <w:sz w:val="20"/>
          <w:szCs w:val="20"/>
        </w:rPr>
        <w:t>n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>ly c</w:t>
      </w:r>
      <w:r w:rsidRPr="00833EBA">
        <w:rPr>
          <w:rFonts w:ascii="Calibri" w:eastAsia="Times New Roman" w:hAnsi="Calibri" w:cs="Calibri"/>
          <w:color w:val="000000"/>
          <w:spacing w:val="-2"/>
          <w:sz w:val="20"/>
          <w:szCs w:val="20"/>
        </w:rPr>
        <w:t>h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>a</w:t>
      </w:r>
      <w:r w:rsidRPr="00833EBA">
        <w:rPr>
          <w:rFonts w:ascii="Calibri" w:eastAsia="Times New Roman" w:hAnsi="Calibri" w:cs="Calibri"/>
          <w:color w:val="000000"/>
          <w:spacing w:val="-2"/>
          <w:sz w:val="20"/>
          <w:szCs w:val="20"/>
        </w:rPr>
        <w:t>n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 xml:space="preserve">ge your coverage during Open Enrollment or if you have a </w:t>
      </w:r>
      <w:r w:rsidR="000C132C">
        <w:rPr>
          <w:rFonts w:ascii="Calibri" w:eastAsia="Times New Roman" w:hAnsi="Calibri" w:cs="Calibri"/>
          <w:color w:val="000000"/>
          <w:sz w:val="20"/>
          <w:szCs w:val="20"/>
        </w:rPr>
        <w:t xml:space="preserve">Qualified 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 xml:space="preserve">Family </w:t>
      </w:r>
      <w:r w:rsidRPr="00833EBA">
        <w:rPr>
          <w:rFonts w:ascii="Calibri" w:eastAsia="Times New Roman" w:hAnsi="Calibri" w:cs="Calibri"/>
          <w:color w:val="000000"/>
          <w:spacing w:val="2"/>
          <w:sz w:val="20"/>
          <w:szCs w:val="20"/>
        </w:rPr>
        <w:t>S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 xml:space="preserve">tatus Change, and you make the </w:t>
      </w:r>
      <w:r w:rsidRPr="00833EBA">
        <w:rPr>
          <w:rFonts w:ascii="Calibri" w:eastAsia="Times New Roman" w:hAnsi="Calibri" w:cs="Calibri"/>
          <w:color w:val="000000"/>
          <w:spacing w:val="2"/>
          <w:sz w:val="20"/>
          <w:szCs w:val="20"/>
        </w:rPr>
        <w:t>c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>hange</w:t>
      </w:r>
      <w:r w:rsidRPr="00833EBA">
        <w:rPr>
          <w:rFonts w:ascii="Calibri" w:eastAsia="Times New Roman" w:hAnsi="Calibri" w:cs="Calibri"/>
          <w:color w:val="000000"/>
          <w:spacing w:val="12"/>
          <w:sz w:val="20"/>
          <w:szCs w:val="20"/>
        </w:rPr>
        <w:t xml:space="preserve"> 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 xml:space="preserve">within 30 days of the event. This is not a contract. Refer to the </w:t>
      </w:r>
      <w:r w:rsidR="000C0872">
        <w:rPr>
          <w:rFonts w:ascii="Calibri" w:eastAsia="Times New Roman" w:hAnsi="Calibri" w:cs="Calibri"/>
          <w:color w:val="000000"/>
          <w:sz w:val="20"/>
          <w:szCs w:val="20"/>
        </w:rPr>
        <w:t>IH</w:t>
      </w:r>
      <w:r w:rsidRPr="00833EBA">
        <w:rPr>
          <w:rFonts w:ascii="Calibri" w:eastAsia="Times New Roman" w:hAnsi="Calibri" w:cs="Calibri"/>
          <w:color w:val="000000"/>
          <w:sz w:val="20"/>
          <w:szCs w:val="20"/>
        </w:rPr>
        <w:t xml:space="preserve"> website for more details. All services are subject to the provisions of the insurance contracts</w:t>
      </w:r>
      <w:r w:rsidR="000C132C">
        <w:rPr>
          <w:rFonts w:ascii="Calibri" w:eastAsia="Times New Roman" w:hAnsi="Calibri" w:cs="Calibri"/>
          <w:color w:val="000000"/>
          <w:sz w:val="20"/>
          <w:szCs w:val="20"/>
        </w:rPr>
        <w:t xml:space="preserve"> and related Plan Documents.  IH reserves the sole right to modify and or terminate Plan coverage</w:t>
      </w:r>
      <w:r w:rsidR="001914E5">
        <w:rPr>
          <w:rFonts w:ascii="Calibri" w:eastAsia="Times New Roman" w:hAnsi="Calibri" w:cs="Calibri"/>
          <w:color w:val="000000"/>
          <w:sz w:val="20"/>
          <w:szCs w:val="20"/>
        </w:rPr>
        <w:t>.</w:t>
      </w:r>
    </w:p>
    <w:bookmarkEnd w:id="0"/>
    <w:p w14:paraId="7B3DE661" w14:textId="77777777" w:rsidR="00B371D2" w:rsidRPr="00833EBA" w:rsidRDefault="00B371D2">
      <w:pPr>
        <w:rPr>
          <w:sz w:val="20"/>
          <w:szCs w:val="20"/>
        </w:rPr>
      </w:pPr>
    </w:p>
    <w:sectPr w:rsidR="00B371D2" w:rsidRPr="00833EBA" w:rsidSect="00EC76A4">
      <w:type w:val="continuous"/>
      <w:pgSz w:w="12240" w:h="15840"/>
      <w:pgMar w:top="1440" w:right="1452" w:bottom="787" w:left="1440" w:header="850" w:footer="992" w:gutter="0"/>
      <w:cols w:space="0"/>
      <w:noEndnote/>
      <w:docGrid w:charSpace="-2147483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EA73" w14:textId="77777777" w:rsidR="001E4DAF" w:rsidRDefault="001E4DAF" w:rsidP="00833EBA">
      <w:pPr>
        <w:spacing w:after="0" w:line="240" w:lineRule="auto"/>
      </w:pPr>
      <w:r>
        <w:separator/>
      </w:r>
    </w:p>
  </w:endnote>
  <w:endnote w:type="continuationSeparator" w:id="0">
    <w:p w14:paraId="4347EFE9" w14:textId="77777777" w:rsidR="001E4DAF" w:rsidRDefault="001E4DAF" w:rsidP="00833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CFBC1" w14:textId="77777777" w:rsidR="001E4DAF" w:rsidRDefault="001E4DAF" w:rsidP="00833EBA">
      <w:pPr>
        <w:spacing w:after="0" w:line="240" w:lineRule="auto"/>
      </w:pPr>
      <w:r>
        <w:separator/>
      </w:r>
    </w:p>
  </w:footnote>
  <w:footnote w:type="continuationSeparator" w:id="0">
    <w:p w14:paraId="68B7FC2C" w14:textId="77777777" w:rsidR="001E4DAF" w:rsidRDefault="001E4DAF" w:rsidP="00833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30209" w14:textId="18772305" w:rsidR="00833EBA" w:rsidRDefault="00833EBA">
    <w:pPr>
      <w:pStyle w:val="Header"/>
    </w:pPr>
    <w:r>
      <w:tab/>
    </w:r>
    <w:r w:rsidR="00951AAF">
      <w:rPr>
        <w:noProof/>
      </w:rPr>
      <w:t xml:space="preserve">                  </w:t>
    </w:r>
    <w:r>
      <w:rPr>
        <w:noProof/>
      </w:rPr>
      <w:drawing>
        <wp:inline distT="0" distB="0" distL="0" distR="0" wp14:anchorId="79FBB097" wp14:editId="07FCD614">
          <wp:extent cx="1450975" cy="11645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EBA"/>
    <w:rsid w:val="000572A3"/>
    <w:rsid w:val="00094068"/>
    <w:rsid w:val="000C0872"/>
    <w:rsid w:val="000C132C"/>
    <w:rsid w:val="000F1EFE"/>
    <w:rsid w:val="001914E5"/>
    <w:rsid w:val="001E4DAF"/>
    <w:rsid w:val="001E5E0C"/>
    <w:rsid w:val="0026678D"/>
    <w:rsid w:val="002B5BE2"/>
    <w:rsid w:val="002C7814"/>
    <w:rsid w:val="003457E2"/>
    <w:rsid w:val="003C4C89"/>
    <w:rsid w:val="00420393"/>
    <w:rsid w:val="004456DB"/>
    <w:rsid w:val="004837AD"/>
    <w:rsid w:val="00496726"/>
    <w:rsid w:val="004B1D79"/>
    <w:rsid w:val="004F392B"/>
    <w:rsid w:val="0051378D"/>
    <w:rsid w:val="00523035"/>
    <w:rsid w:val="005531EB"/>
    <w:rsid w:val="00565FBB"/>
    <w:rsid w:val="00577505"/>
    <w:rsid w:val="006C1D0D"/>
    <w:rsid w:val="006D551A"/>
    <w:rsid w:val="006E4B21"/>
    <w:rsid w:val="00726A57"/>
    <w:rsid w:val="007A294D"/>
    <w:rsid w:val="00833EBA"/>
    <w:rsid w:val="00856F3C"/>
    <w:rsid w:val="00860109"/>
    <w:rsid w:val="00933655"/>
    <w:rsid w:val="00951AAF"/>
    <w:rsid w:val="00954232"/>
    <w:rsid w:val="00984AC2"/>
    <w:rsid w:val="009B1C91"/>
    <w:rsid w:val="00A02D05"/>
    <w:rsid w:val="00AC2D00"/>
    <w:rsid w:val="00B30F4C"/>
    <w:rsid w:val="00B371D2"/>
    <w:rsid w:val="00B40C1D"/>
    <w:rsid w:val="00C30218"/>
    <w:rsid w:val="00C37C4B"/>
    <w:rsid w:val="00DC780C"/>
    <w:rsid w:val="00DF08E6"/>
    <w:rsid w:val="00E16254"/>
    <w:rsid w:val="00E3480F"/>
    <w:rsid w:val="00E358D8"/>
    <w:rsid w:val="00F1525D"/>
    <w:rsid w:val="00F9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8133BE0"/>
  <w15:chartTrackingRefBased/>
  <w15:docId w15:val="{AE7E8D24-2468-4C4A-8015-A23FDD81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EBA"/>
  </w:style>
  <w:style w:type="paragraph" w:styleId="Footer">
    <w:name w:val="footer"/>
    <w:basedOn w:val="Normal"/>
    <w:link w:val="FooterChar"/>
    <w:uiPriority w:val="99"/>
    <w:unhideWhenUsed/>
    <w:rsid w:val="00833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Stitt</dc:creator>
  <cp:keywords/>
  <dc:description/>
  <cp:lastModifiedBy>Ana Peters</cp:lastModifiedBy>
  <cp:revision>2</cp:revision>
  <cp:lastPrinted>2023-09-23T23:36:00Z</cp:lastPrinted>
  <dcterms:created xsi:type="dcterms:W3CDTF">2023-09-23T23:39:00Z</dcterms:created>
  <dcterms:modified xsi:type="dcterms:W3CDTF">2023-09-23T23:39:00Z</dcterms:modified>
</cp:coreProperties>
</file>